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3E2" w:rsidRDefault="007233A8" w:rsidP="00356335">
      <w:pPr>
        <w:jc w:val="center"/>
        <w:rPr>
          <w:rFonts w:ascii="Palatino Linotype" w:hAnsi="Palatino Linotype"/>
          <w:b/>
        </w:rPr>
      </w:pPr>
      <w:r>
        <w:rPr>
          <w:rFonts w:ascii="Palatino Linotype" w:hAnsi="Palatino Linotype"/>
          <w:b/>
          <w:noProof/>
        </w:rPr>
        <mc:AlternateContent>
          <mc:Choice Requires="wps">
            <w:drawing>
              <wp:anchor distT="0" distB="0" distL="114300" distR="114300" simplePos="0" relativeHeight="251661824" behindDoc="0" locked="0" layoutInCell="1" allowOverlap="1" wp14:anchorId="6D05C822" wp14:editId="11DBA702">
                <wp:simplePos x="0" y="0"/>
                <wp:positionH relativeFrom="margin">
                  <wp:posOffset>606390</wp:posOffset>
                </wp:positionH>
                <wp:positionV relativeFrom="paragraph">
                  <wp:posOffset>-461376</wp:posOffset>
                </wp:positionV>
                <wp:extent cx="5743575" cy="0"/>
                <wp:effectExtent l="0" t="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25400">
                          <a:solidFill>
                            <a:srgbClr val="059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896289" id="_x0000_t32" coordsize="21600,21600" o:spt="32" o:oned="t" path="m,l21600,21600e" filled="f">
                <v:path arrowok="t" fillok="f" o:connecttype="none"/>
                <o:lock v:ext="edit" shapetype="t"/>
              </v:shapetype>
              <v:shape id="AutoShape 3" o:spid="_x0000_s1026" type="#_x0000_t32" style="position:absolute;margin-left:47.75pt;margin-top:-36.35pt;width:452.2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" strokecolor="#059033" strokeweight="2pt">
                <v:shadow color="#4e6128" offset="1pt"/>
                <w10:wrap anchorx="margin"/>
              </v:shape>
            </w:pict>
          </mc:Fallback>
        </mc:AlternateContent>
      </w:r>
      <w:r w:rsidR="00356335">
        <w:rPr>
          <w:rFonts w:ascii="Palatino Linotype" w:hAnsi="Palatino Linotype"/>
          <w:b/>
          <w:noProof/>
        </w:rPr>
        <mc:AlternateContent>
          <mc:Choice Requires="wps">
            <w:drawing>
              <wp:anchor distT="0" distB="0" distL="114300" distR="114300" simplePos="0" relativeHeight="251658752" behindDoc="0" locked="0" layoutInCell="1" allowOverlap="1" wp14:anchorId="5853659A" wp14:editId="126DA528">
                <wp:simplePos x="0" y="0"/>
                <wp:positionH relativeFrom="leftMargin">
                  <wp:posOffset>836493</wp:posOffset>
                </wp:positionH>
                <wp:positionV relativeFrom="paragraph">
                  <wp:posOffset>-77443</wp:posOffset>
                </wp:positionV>
                <wp:extent cx="45719" cy="7631045"/>
                <wp:effectExtent l="0" t="0" r="31115" b="273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631045"/>
                        </a:xfrm>
                        <a:prstGeom prst="straightConnector1">
                          <a:avLst/>
                        </a:prstGeom>
                        <a:noFill/>
                        <a:ln w="25400">
                          <a:solidFill>
                            <a:srgbClr val="059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BF66A1" id="AutoShape 2" o:spid="_x0000_s1026" type="#_x0000_t32" style="position:absolute;margin-left:65.85pt;margin-top:-6.1pt;width:3.6pt;height:600.85pt;z-index:25165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" strokecolor="#059033" strokeweight="2pt">
                <v:shadow color="#4e6128" offset="1pt"/>
                <w10:wrap anchorx="margin"/>
              </v:shape>
            </w:pict>
          </mc:Fallback>
        </mc:AlternateContent>
      </w:r>
      <w:r w:rsidR="008B43E2" w:rsidRPr="0079545D">
        <w:rPr>
          <w:rFonts w:ascii="Palatino Linotype" w:hAnsi="Palatino Linotype"/>
          <w:b/>
        </w:rPr>
        <w:t>PROSPECTIVE MENTOR TEACHERS</w:t>
      </w:r>
      <w:r w:rsidR="008B43E2">
        <w:rPr>
          <w:rFonts w:ascii="Palatino Linotype" w:hAnsi="Palatino Linotype"/>
          <w:b/>
        </w:rPr>
        <w:t xml:space="preserve"> </w:t>
      </w:r>
      <w:r w:rsidR="008B43E2" w:rsidRPr="006F2D33">
        <w:rPr>
          <w:rFonts w:ascii="Palatino Linotype" w:hAnsi="Palatino Linotype"/>
          <w:b/>
          <w:i/>
        </w:rPr>
        <w:t xml:space="preserve">FOR </w:t>
      </w:r>
      <w:r w:rsidR="008B43E2">
        <w:rPr>
          <w:rFonts w:ascii="Palatino Linotype" w:hAnsi="Palatino Linotype"/>
          <w:b/>
          <w:i/>
        </w:rPr>
        <w:t>CLASSROOM INTERACTIONS</w:t>
      </w:r>
      <w:r w:rsidR="008B43E2">
        <w:rPr>
          <w:rFonts w:ascii="Palatino Linotype" w:hAnsi="Palatino Linotype"/>
          <w:b/>
        </w:rPr>
        <w:t xml:space="preserve"> –</w:t>
      </w:r>
    </w:p>
    <w:p w:rsidR="008B43E2" w:rsidRPr="0079545D" w:rsidRDefault="008B43E2" w:rsidP="008B43E2">
      <w:pPr>
        <w:jc w:val="center"/>
        <w:rPr>
          <w:rFonts w:ascii="Palatino Linotype" w:hAnsi="Palatino Linotype"/>
          <w:b/>
        </w:rPr>
      </w:pPr>
      <w:r>
        <w:rPr>
          <w:rFonts w:ascii="Palatino Linotype" w:hAnsi="Palatino Linotype"/>
          <w:b/>
        </w:rPr>
        <w:t>HIGH SCHOOL</w:t>
      </w:r>
    </w:p>
    <w:p w:rsidR="00BA588F" w:rsidRDefault="00BA588F" w:rsidP="00BA588F">
      <w:pPr>
        <w:autoSpaceDE w:val="0"/>
        <w:autoSpaceDN w:val="0"/>
        <w:adjustRightInd w:val="0"/>
        <w:jc w:val="center"/>
        <w:rPr>
          <w:rFonts w:ascii="Verdana" w:hAnsi="Verdana" w:cs="Verdana"/>
          <w:color w:val="000000"/>
          <w:sz w:val="45"/>
          <w:szCs w:val="45"/>
        </w:rPr>
      </w:pPr>
    </w:p>
    <w:p w:rsidR="008B43E2" w:rsidRPr="008B43E2" w:rsidRDefault="008B43E2" w:rsidP="008B43E2">
      <w:pPr>
        <w:rPr>
          <w:rFonts w:ascii="Palatino Linotype" w:hAnsi="Palatino Linotype"/>
          <w:sz w:val="20"/>
          <w:szCs w:val="20"/>
        </w:rPr>
      </w:pPr>
      <w:r w:rsidRPr="008B43E2">
        <w:rPr>
          <w:rFonts w:ascii="Palatino Linotype" w:hAnsi="Palatino Linotype"/>
          <w:sz w:val="20"/>
          <w:szCs w:val="20"/>
        </w:rPr>
        <w:t xml:space="preserve">Thank you for considering being a mentor teacher for the Teach North Texas program at the University of North Texas. We are looking to place students into </w:t>
      </w:r>
      <w:r>
        <w:rPr>
          <w:rFonts w:ascii="Palatino Linotype" w:hAnsi="Palatino Linotype"/>
          <w:sz w:val="20"/>
          <w:szCs w:val="20"/>
        </w:rPr>
        <w:t>9</w:t>
      </w:r>
      <w:r w:rsidRPr="008B43E2">
        <w:rPr>
          <w:rFonts w:ascii="Palatino Linotype" w:hAnsi="Palatino Linotype"/>
          <w:sz w:val="20"/>
          <w:szCs w:val="20"/>
          <w:vertAlign w:val="superscript"/>
        </w:rPr>
        <w:t>th</w:t>
      </w:r>
      <w:r>
        <w:rPr>
          <w:rFonts w:ascii="Palatino Linotype" w:hAnsi="Palatino Linotype"/>
          <w:sz w:val="20"/>
          <w:szCs w:val="20"/>
        </w:rPr>
        <w:t>, 10</w:t>
      </w:r>
      <w:r w:rsidRPr="008B43E2">
        <w:rPr>
          <w:rFonts w:ascii="Palatino Linotype" w:hAnsi="Palatino Linotype"/>
          <w:sz w:val="20"/>
          <w:szCs w:val="20"/>
          <w:vertAlign w:val="superscript"/>
        </w:rPr>
        <w:t>th</w:t>
      </w:r>
      <w:r>
        <w:rPr>
          <w:rFonts w:ascii="Palatino Linotype" w:hAnsi="Palatino Linotype"/>
          <w:sz w:val="20"/>
          <w:szCs w:val="20"/>
        </w:rPr>
        <w:t>, 11</w:t>
      </w:r>
      <w:r w:rsidRPr="008B43E2">
        <w:rPr>
          <w:rFonts w:ascii="Palatino Linotype" w:hAnsi="Palatino Linotype"/>
          <w:sz w:val="20"/>
          <w:szCs w:val="20"/>
          <w:vertAlign w:val="superscript"/>
        </w:rPr>
        <w:t>th</w:t>
      </w:r>
      <w:r>
        <w:rPr>
          <w:rFonts w:ascii="Palatino Linotype" w:hAnsi="Palatino Linotype"/>
          <w:sz w:val="20"/>
          <w:szCs w:val="20"/>
        </w:rPr>
        <w:t>, or 12</w:t>
      </w:r>
      <w:r w:rsidRPr="008B43E2">
        <w:rPr>
          <w:rFonts w:ascii="Palatino Linotype" w:hAnsi="Palatino Linotype"/>
          <w:sz w:val="20"/>
          <w:szCs w:val="20"/>
          <w:vertAlign w:val="superscript"/>
        </w:rPr>
        <w:t>th</w:t>
      </w:r>
      <w:r w:rsidRPr="008B43E2">
        <w:rPr>
          <w:rFonts w:ascii="Palatino Linotype" w:hAnsi="Palatino Linotype"/>
          <w:sz w:val="20"/>
          <w:szCs w:val="20"/>
        </w:rPr>
        <w:t xml:space="preserve"> grade classrooms in your district.</w:t>
      </w:r>
    </w:p>
    <w:p w:rsidR="00DB13F9" w:rsidRPr="008B43E2" w:rsidRDefault="00DB13F9" w:rsidP="008B43E2">
      <w:pPr>
        <w:autoSpaceDE w:val="0"/>
        <w:autoSpaceDN w:val="0"/>
        <w:adjustRightInd w:val="0"/>
        <w:rPr>
          <w:rFonts w:ascii="Palatino Linotype" w:hAnsi="Palatino Linotype" w:cs="Verdana"/>
          <w:color w:val="000000"/>
          <w:sz w:val="20"/>
          <w:szCs w:val="20"/>
        </w:rPr>
      </w:pPr>
    </w:p>
    <w:p w:rsidR="00BA588F" w:rsidRPr="008B43E2" w:rsidRDefault="00BA588F" w:rsidP="00DB13F9">
      <w:pPr>
        <w:autoSpaceDE w:val="0"/>
        <w:autoSpaceDN w:val="0"/>
        <w:adjustRightInd w:val="0"/>
        <w:spacing w:after="120"/>
        <w:rPr>
          <w:rFonts w:ascii="Palatino Linotype" w:hAnsi="Palatino Linotype" w:cs="Verdana"/>
          <w:b/>
          <w:i/>
          <w:color w:val="000000"/>
          <w:sz w:val="20"/>
          <w:szCs w:val="20"/>
        </w:rPr>
      </w:pPr>
      <w:r w:rsidRPr="008B43E2">
        <w:rPr>
          <w:rFonts w:ascii="Palatino Linotype" w:hAnsi="Palatino Linotype" w:cs="Verdana"/>
          <w:b/>
          <w:i/>
          <w:color w:val="000000"/>
          <w:sz w:val="20"/>
          <w:szCs w:val="20"/>
        </w:rPr>
        <w:t>What is Classroom Interactions?</w:t>
      </w:r>
    </w:p>
    <w:p w:rsidR="00BA588F" w:rsidRPr="008B43E2" w:rsidRDefault="00BA588F" w:rsidP="008B43E2">
      <w:pPr>
        <w:autoSpaceDE w:val="0"/>
        <w:autoSpaceDN w:val="0"/>
        <w:adjustRightInd w:val="0"/>
        <w:ind w:left="360"/>
        <w:contextualSpacing/>
        <w:rPr>
          <w:rFonts w:ascii="Palatino Linotype" w:hAnsi="Palatino Linotype" w:cs="Verdana"/>
          <w:color w:val="000000"/>
          <w:sz w:val="20"/>
          <w:szCs w:val="20"/>
        </w:rPr>
      </w:pPr>
      <w:r w:rsidRPr="008B43E2">
        <w:rPr>
          <w:rFonts w:ascii="Palatino Linotype" w:hAnsi="Palatino Linotype" w:cs="Verdana"/>
          <w:color w:val="000000"/>
          <w:sz w:val="20"/>
          <w:szCs w:val="20"/>
        </w:rPr>
        <w:t xml:space="preserve">Classroom Interactions (CI) is typically the fourth course in the Teach North Texas program sequence. It is the second in a series of three College of Education courses, following </w:t>
      </w:r>
      <w:r w:rsidR="00DB13F9" w:rsidRPr="008B43E2">
        <w:rPr>
          <w:rFonts w:ascii="Palatino Linotype" w:hAnsi="Palatino Linotype" w:cs="Verdana"/>
          <w:color w:val="000000"/>
          <w:sz w:val="20"/>
          <w:szCs w:val="20"/>
        </w:rPr>
        <w:t xml:space="preserve">EDSE 3000, </w:t>
      </w:r>
      <w:r w:rsidRPr="008B43E2">
        <w:rPr>
          <w:rFonts w:ascii="Palatino Linotype" w:hAnsi="Palatino Linotype" w:cs="Verdana"/>
          <w:i/>
          <w:color w:val="000000"/>
          <w:sz w:val="20"/>
          <w:szCs w:val="20"/>
        </w:rPr>
        <w:t>Knowing &amp; Learning</w:t>
      </w:r>
      <w:r w:rsidR="00DB13F9" w:rsidRPr="008B43E2">
        <w:rPr>
          <w:rFonts w:ascii="Palatino Linotype" w:hAnsi="Palatino Linotype" w:cs="Verdana"/>
          <w:color w:val="000000"/>
          <w:sz w:val="20"/>
          <w:szCs w:val="20"/>
        </w:rPr>
        <w:t>,</w:t>
      </w:r>
      <w:r w:rsidRPr="008B43E2">
        <w:rPr>
          <w:rFonts w:ascii="Palatino Linotype" w:hAnsi="Palatino Linotype" w:cs="Verdana"/>
          <w:color w:val="000000"/>
          <w:sz w:val="20"/>
          <w:szCs w:val="20"/>
        </w:rPr>
        <w:t xml:space="preserve"> and preceding </w:t>
      </w:r>
      <w:r w:rsidR="00DB13F9" w:rsidRPr="008B43E2">
        <w:rPr>
          <w:rFonts w:ascii="Palatino Linotype" w:hAnsi="Palatino Linotype" w:cs="Verdana"/>
          <w:color w:val="000000"/>
          <w:sz w:val="20"/>
          <w:szCs w:val="20"/>
        </w:rPr>
        <w:t xml:space="preserve">EDSE 4500, </w:t>
      </w:r>
      <w:r w:rsidRPr="008B43E2">
        <w:rPr>
          <w:rFonts w:ascii="Palatino Linotype" w:hAnsi="Palatino Linotype" w:cs="Verdana"/>
          <w:i/>
          <w:color w:val="000000"/>
          <w:sz w:val="20"/>
          <w:szCs w:val="20"/>
        </w:rPr>
        <w:t>Project-Based Instruction</w:t>
      </w:r>
      <w:r w:rsidRPr="008B43E2">
        <w:rPr>
          <w:rFonts w:ascii="Palatino Linotype" w:hAnsi="Palatino Linotype" w:cs="Verdana"/>
          <w:color w:val="000000"/>
          <w:sz w:val="20"/>
          <w:szCs w:val="20"/>
        </w:rPr>
        <w:t>.</w:t>
      </w:r>
      <w:r w:rsidR="008B43E2">
        <w:rPr>
          <w:rFonts w:ascii="Palatino Linotype" w:hAnsi="Palatino Linotype" w:cs="Verdana"/>
          <w:color w:val="000000"/>
          <w:sz w:val="20"/>
          <w:szCs w:val="20"/>
        </w:rPr>
        <w:t xml:space="preserve">  </w:t>
      </w:r>
      <w:r w:rsidRPr="008B43E2">
        <w:rPr>
          <w:rFonts w:ascii="Palatino Linotype" w:hAnsi="Palatino Linotype" w:cs="Verdana"/>
          <w:color w:val="000000"/>
          <w:sz w:val="20"/>
          <w:szCs w:val="20"/>
        </w:rPr>
        <w:t xml:space="preserve">An important focus of the course is on building students’ awareness and understanding of </w:t>
      </w:r>
      <w:r w:rsidRPr="008B43E2">
        <w:rPr>
          <w:rFonts w:ascii="Palatino Linotype" w:hAnsi="Palatino Linotype" w:cs="Verdana"/>
          <w:color w:val="000000"/>
          <w:sz w:val="20"/>
          <w:szCs w:val="20"/>
          <w:u w:val="single"/>
        </w:rPr>
        <w:t>equity</w:t>
      </w:r>
      <w:r w:rsidRPr="008B43E2">
        <w:rPr>
          <w:rFonts w:ascii="Palatino Linotype" w:hAnsi="Palatino Linotype" w:cs="Verdana"/>
          <w:color w:val="000000"/>
          <w:sz w:val="20"/>
          <w:szCs w:val="20"/>
        </w:rPr>
        <w:t xml:space="preserve"> issues and their effects on learning.</w:t>
      </w:r>
      <w:r w:rsidR="008B43E2">
        <w:rPr>
          <w:rFonts w:ascii="Palatino Linotype" w:hAnsi="Palatino Linotype" w:cs="Verdana"/>
          <w:color w:val="000000"/>
          <w:sz w:val="20"/>
          <w:szCs w:val="20"/>
        </w:rPr>
        <w:t xml:space="preserve">  </w:t>
      </w:r>
      <w:r w:rsidRPr="008B43E2">
        <w:rPr>
          <w:rFonts w:ascii="Palatino Linotype" w:hAnsi="Palatino Linotype" w:cs="Verdana"/>
          <w:color w:val="000000"/>
          <w:sz w:val="20"/>
          <w:szCs w:val="20"/>
        </w:rPr>
        <w:t xml:space="preserve">Additionally, the course introduces ways in which </w:t>
      </w:r>
      <w:r w:rsidRPr="008B43E2">
        <w:rPr>
          <w:rFonts w:ascii="Palatino Linotype" w:hAnsi="Palatino Linotype" w:cs="Verdana"/>
          <w:color w:val="000000"/>
          <w:sz w:val="20"/>
          <w:szCs w:val="20"/>
          <w:u w:val="single"/>
        </w:rPr>
        <w:t>curriculum and technology</w:t>
      </w:r>
      <w:r w:rsidRPr="008B43E2">
        <w:rPr>
          <w:rFonts w:ascii="Palatino Linotype" w:hAnsi="Palatino Linotype" w:cs="Verdana"/>
          <w:color w:val="000000"/>
          <w:sz w:val="20"/>
          <w:szCs w:val="20"/>
        </w:rPr>
        <w:t xml:space="preserve"> are used in classroom settings to build relationships among teachers and students.</w:t>
      </w:r>
      <w:r w:rsidR="008B43E2">
        <w:rPr>
          <w:rFonts w:ascii="Palatino Linotype" w:hAnsi="Palatino Linotype" w:cs="Verdana"/>
          <w:color w:val="000000"/>
          <w:sz w:val="20"/>
          <w:szCs w:val="20"/>
        </w:rPr>
        <w:t xml:space="preserve">  </w:t>
      </w:r>
      <w:r w:rsidRPr="008B43E2">
        <w:rPr>
          <w:rFonts w:ascii="Palatino Linotype" w:hAnsi="Palatino Linotype" w:cs="Verdana"/>
          <w:color w:val="000000"/>
          <w:sz w:val="20"/>
          <w:szCs w:val="20"/>
        </w:rPr>
        <w:t xml:space="preserve">The goal of this course is for students to be able to </w:t>
      </w:r>
      <w:r w:rsidRPr="008B43E2">
        <w:rPr>
          <w:rFonts w:ascii="Palatino Linotype" w:hAnsi="Palatino Linotype" w:cs="Verdana"/>
          <w:color w:val="000000"/>
          <w:sz w:val="20"/>
          <w:szCs w:val="20"/>
          <w:u w:val="single"/>
        </w:rPr>
        <w:t>apply</w:t>
      </w:r>
      <w:r w:rsidRPr="008B43E2">
        <w:rPr>
          <w:rFonts w:ascii="Palatino Linotype" w:hAnsi="Palatino Linotype" w:cs="Verdana"/>
          <w:color w:val="000000"/>
          <w:sz w:val="20"/>
          <w:szCs w:val="20"/>
        </w:rPr>
        <w:t xml:space="preserve"> theoretical and practical frameworks to analyze various instructional activities, focusing on content development through teach-student, student-student, and group interactions.</w:t>
      </w:r>
    </w:p>
    <w:p w:rsidR="00BA588F" w:rsidRPr="008B43E2" w:rsidRDefault="00BA588F" w:rsidP="00BA588F">
      <w:pPr>
        <w:autoSpaceDE w:val="0"/>
        <w:autoSpaceDN w:val="0"/>
        <w:adjustRightInd w:val="0"/>
        <w:rPr>
          <w:rFonts w:ascii="Palatino Linotype" w:hAnsi="Palatino Linotype" w:cs="Verdana"/>
          <w:color w:val="000000"/>
          <w:sz w:val="20"/>
          <w:szCs w:val="20"/>
        </w:rPr>
      </w:pPr>
    </w:p>
    <w:p w:rsidR="00DB13F9" w:rsidRPr="008B43E2" w:rsidRDefault="00BA588F" w:rsidP="00DB13F9">
      <w:pPr>
        <w:autoSpaceDE w:val="0"/>
        <w:autoSpaceDN w:val="0"/>
        <w:adjustRightInd w:val="0"/>
        <w:spacing w:after="120"/>
        <w:rPr>
          <w:rFonts w:ascii="Palatino Linotype" w:hAnsi="Palatino Linotype" w:cs="Verdana"/>
          <w:b/>
          <w:i/>
          <w:color w:val="000000"/>
          <w:sz w:val="20"/>
          <w:szCs w:val="20"/>
        </w:rPr>
      </w:pPr>
      <w:r w:rsidRPr="008B43E2">
        <w:rPr>
          <w:rFonts w:ascii="Palatino Linotype" w:hAnsi="Palatino Linotype" w:cs="Verdana"/>
          <w:b/>
          <w:i/>
          <w:color w:val="000000"/>
          <w:sz w:val="20"/>
          <w:szCs w:val="20"/>
        </w:rPr>
        <w:t>Design of Field Experience:</w:t>
      </w:r>
    </w:p>
    <w:p w:rsidR="00DB13F9" w:rsidRPr="008B43E2" w:rsidRDefault="00DB13F9" w:rsidP="00DB13F9">
      <w:pPr>
        <w:numPr>
          <w:ilvl w:val="3"/>
          <w:numId w:val="20"/>
        </w:numPr>
        <w:autoSpaceDE w:val="0"/>
        <w:autoSpaceDN w:val="0"/>
        <w:adjustRightInd w:val="0"/>
        <w:ind w:left="720"/>
        <w:rPr>
          <w:rFonts w:ascii="Palatino Linotype" w:hAnsi="Palatino Linotype" w:cs="Verdana"/>
          <w:color w:val="000000"/>
          <w:sz w:val="20"/>
          <w:szCs w:val="20"/>
        </w:rPr>
      </w:pPr>
      <w:r w:rsidRPr="008B43E2">
        <w:rPr>
          <w:rFonts w:ascii="Palatino Linotype" w:hAnsi="Palatino Linotype" w:cs="Verdana"/>
          <w:color w:val="000000"/>
          <w:sz w:val="20"/>
          <w:szCs w:val="20"/>
        </w:rPr>
        <w:t>3 observations</w:t>
      </w:r>
    </w:p>
    <w:p w:rsidR="00BA588F" w:rsidRPr="008B43E2" w:rsidRDefault="00DB13F9" w:rsidP="00DB13F9">
      <w:pPr>
        <w:numPr>
          <w:ilvl w:val="3"/>
          <w:numId w:val="20"/>
        </w:numPr>
        <w:autoSpaceDE w:val="0"/>
        <w:autoSpaceDN w:val="0"/>
        <w:adjustRightInd w:val="0"/>
        <w:ind w:left="720"/>
        <w:rPr>
          <w:rFonts w:ascii="Palatino Linotype" w:hAnsi="Palatino Linotype" w:cs="Verdana"/>
          <w:color w:val="000000"/>
          <w:sz w:val="20"/>
          <w:szCs w:val="20"/>
        </w:rPr>
      </w:pPr>
      <w:r w:rsidRPr="008B43E2">
        <w:rPr>
          <w:rFonts w:ascii="Palatino Linotype" w:hAnsi="Palatino Linotype" w:cs="Verdana"/>
          <w:color w:val="000000"/>
          <w:sz w:val="20"/>
          <w:szCs w:val="20"/>
        </w:rPr>
        <w:t xml:space="preserve">2 teaches; 1 </w:t>
      </w:r>
      <w:r w:rsidR="008B43E2" w:rsidRPr="008B43E2">
        <w:rPr>
          <w:rFonts w:ascii="Palatino Linotype" w:hAnsi="Palatino Linotype" w:cs="Verdana"/>
          <w:color w:val="000000"/>
          <w:sz w:val="20"/>
          <w:szCs w:val="20"/>
        </w:rPr>
        <w:t>one</w:t>
      </w:r>
      <w:r w:rsidRPr="008B43E2">
        <w:rPr>
          <w:rFonts w:ascii="Palatino Linotype" w:hAnsi="Palatino Linotype" w:cs="Verdana"/>
          <w:color w:val="000000"/>
          <w:sz w:val="20"/>
          <w:szCs w:val="20"/>
        </w:rPr>
        <w:t xml:space="preserve">-day teach and 1 </w:t>
      </w:r>
      <w:r w:rsidR="008B43E2" w:rsidRPr="008B43E2">
        <w:rPr>
          <w:rFonts w:ascii="Palatino Linotype" w:hAnsi="Palatino Linotype" w:cs="Verdana"/>
          <w:color w:val="000000"/>
          <w:sz w:val="20"/>
          <w:szCs w:val="20"/>
        </w:rPr>
        <w:t>two</w:t>
      </w:r>
      <w:r w:rsidRPr="008B43E2">
        <w:rPr>
          <w:rFonts w:ascii="Palatino Linotype" w:hAnsi="Palatino Linotype" w:cs="Verdana"/>
          <w:color w:val="000000"/>
          <w:sz w:val="20"/>
          <w:szCs w:val="20"/>
        </w:rPr>
        <w:t>-day teach</w:t>
      </w:r>
    </w:p>
    <w:p w:rsidR="00BA588F" w:rsidRPr="008B43E2" w:rsidRDefault="00BA588F" w:rsidP="00DB13F9">
      <w:pPr>
        <w:numPr>
          <w:ilvl w:val="3"/>
          <w:numId w:val="20"/>
        </w:numPr>
        <w:autoSpaceDE w:val="0"/>
        <w:autoSpaceDN w:val="0"/>
        <w:adjustRightInd w:val="0"/>
        <w:ind w:left="720"/>
        <w:rPr>
          <w:rFonts w:ascii="Palatino Linotype" w:hAnsi="Palatino Linotype" w:cs="Verdana"/>
          <w:color w:val="000000"/>
          <w:sz w:val="20"/>
          <w:szCs w:val="20"/>
        </w:rPr>
      </w:pPr>
      <w:r w:rsidRPr="008B43E2">
        <w:rPr>
          <w:rFonts w:ascii="Palatino Linotype" w:hAnsi="Palatino Linotype" w:cs="Verdana"/>
          <w:color w:val="000000"/>
          <w:sz w:val="20"/>
          <w:szCs w:val="20"/>
        </w:rPr>
        <w:t xml:space="preserve">Most students will teach in pairs. </w:t>
      </w:r>
    </w:p>
    <w:p w:rsidR="00BA588F" w:rsidRPr="008B43E2" w:rsidRDefault="00BA588F" w:rsidP="00DB13F9">
      <w:pPr>
        <w:numPr>
          <w:ilvl w:val="3"/>
          <w:numId w:val="20"/>
        </w:numPr>
        <w:autoSpaceDE w:val="0"/>
        <w:autoSpaceDN w:val="0"/>
        <w:adjustRightInd w:val="0"/>
        <w:ind w:left="720"/>
        <w:rPr>
          <w:rFonts w:ascii="Palatino Linotype" w:hAnsi="Palatino Linotype" w:cs="Verdana"/>
          <w:color w:val="000000"/>
          <w:sz w:val="20"/>
          <w:szCs w:val="20"/>
        </w:rPr>
      </w:pPr>
      <w:r w:rsidRPr="008B43E2">
        <w:rPr>
          <w:rFonts w:ascii="Palatino Linotype" w:hAnsi="Palatino Linotype" w:cs="Verdana"/>
          <w:color w:val="000000"/>
          <w:sz w:val="20"/>
          <w:szCs w:val="20"/>
        </w:rPr>
        <w:t>The first teach is a one-day lesson</w:t>
      </w:r>
      <w:r w:rsidR="008B43E2" w:rsidRPr="008B43E2">
        <w:rPr>
          <w:rFonts w:ascii="Palatino Linotype" w:hAnsi="Palatino Linotype" w:cs="Verdana"/>
          <w:color w:val="000000"/>
          <w:sz w:val="20"/>
          <w:szCs w:val="20"/>
        </w:rPr>
        <w:t xml:space="preserve"> in two back-to-back class periods</w:t>
      </w:r>
      <w:r w:rsidRPr="008B43E2">
        <w:rPr>
          <w:rFonts w:ascii="Palatino Linotype" w:hAnsi="Palatino Linotype" w:cs="Verdana"/>
          <w:color w:val="000000"/>
          <w:sz w:val="20"/>
          <w:szCs w:val="20"/>
        </w:rPr>
        <w:t>.</w:t>
      </w:r>
    </w:p>
    <w:p w:rsidR="00BA588F" w:rsidRPr="008B43E2" w:rsidRDefault="00BA588F" w:rsidP="00DB13F9">
      <w:pPr>
        <w:numPr>
          <w:ilvl w:val="3"/>
          <w:numId w:val="20"/>
        </w:numPr>
        <w:autoSpaceDE w:val="0"/>
        <w:autoSpaceDN w:val="0"/>
        <w:adjustRightInd w:val="0"/>
        <w:ind w:left="720"/>
        <w:rPr>
          <w:rFonts w:ascii="Palatino Linotype" w:hAnsi="Palatino Linotype" w:cs="Verdana"/>
          <w:color w:val="000000"/>
          <w:sz w:val="20"/>
          <w:szCs w:val="20"/>
        </w:rPr>
      </w:pPr>
      <w:r w:rsidRPr="008B43E2">
        <w:rPr>
          <w:rFonts w:ascii="Palatino Linotype" w:hAnsi="Palatino Linotype" w:cs="Verdana"/>
          <w:color w:val="000000"/>
          <w:sz w:val="20"/>
          <w:szCs w:val="20"/>
        </w:rPr>
        <w:t xml:space="preserve">The second teach is a two-day lesson taught during two consecutive class </w:t>
      </w:r>
      <w:r w:rsidR="008B43E2" w:rsidRPr="008B43E2">
        <w:rPr>
          <w:rFonts w:ascii="Palatino Linotype" w:hAnsi="Palatino Linotype" w:cs="Verdana"/>
          <w:color w:val="000000"/>
          <w:sz w:val="20"/>
          <w:szCs w:val="20"/>
        </w:rPr>
        <w:t>days</w:t>
      </w:r>
      <w:r w:rsidR="008B43E2">
        <w:rPr>
          <w:rFonts w:ascii="Palatino Linotype" w:hAnsi="Palatino Linotype" w:cs="Verdana"/>
          <w:color w:val="000000"/>
          <w:sz w:val="20"/>
          <w:szCs w:val="20"/>
        </w:rPr>
        <w:t xml:space="preserve"> in the same two back-to-back class periods.</w:t>
      </w:r>
    </w:p>
    <w:p w:rsidR="00BA588F" w:rsidRPr="008B43E2" w:rsidRDefault="00BA588F" w:rsidP="00BA588F">
      <w:pPr>
        <w:autoSpaceDE w:val="0"/>
        <w:autoSpaceDN w:val="0"/>
        <w:adjustRightInd w:val="0"/>
        <w:rPr>
          <w:rFonts w:ascii="Palatino Linotype" w:hAnsi="Palatino Linotype" w:cs="Verdana"/>
          <w:i/>
          <w:color w:val="000000"/>
          <w:sz w:val="20"/>
          <w:szCs w:val="20"/>
        </w:rPr>
      </w:pPr>
    </w:p>
    <w:p w:rsidR="00BA588F" w:rsidRPr="008B43E2" w:rsidRDefault="00BA588F" w:rsidP="00DB13F9">
      <w:pPr>
        <w:autoSpaceDE w:val="0"/>
        <w:autoSpaceDN w:val="0"/>
        <w:adjustRightInd w:val="0"/>
        <w:spacing w:after="120"/>
        <w:rPr>
          <w:rFonts w:ascii="Palatino Linotype" w:hAnsi="Palatino Linotype" w:cs="Verdana"/>
          <w:b/>
          <w:i/>
          <w:color w:val="000000"/>
          <w:sz w:val="20"/>
          <w:szCs w:val="20"/>
        </w:rPr>
      </w:pPr>
      <w:r w:rsidRPr="008B43E2">
        <w:rPr>
          <w:rFonts w:ascii="Palatino Linotype" w:hAnsi="Palatino Linotype" w:cs="Verdana"/>
          <w:b/>
          <w:i/>
          <w:color w:val="000000"/>
          <w:sz w:val="20"/>
          <w:szCs w:val="20"/>
        </w:rPr>
        <w:t>TNT Student Artifacts:</w:t>
      </w:r>
    </w:p>
    <w:p w:rsidR="00BA588F" w:rsidRPr="008B43E2" w:rsidRDefault="00BA588F" w:rsidP="00DB13F9">
      <w:pPr>
        <w:numPr>
          <w:ilvl w:val="0"/>
          <w:numId w:val="17"/>
        </w:numPr>
        <w:autoSpaceDE w:val="0"/>
        <w:autoSpaceDN w:val="0"/>
        <w:adjustRightInd w:val="0"/>
        <w:rPr>
          <w:rFonts w:ascii="Palatino Linotype" w:hAnsi="Palatino Linotype" w:cs="Verdana"/>
          <w:color w:val="000000"/>
          <w:sz w:val="20"/>
          <w:szCs w:val="20"/>
        </w:rPr>
      </w:pPr>
      <w:r w:rsidRPr="008B43E2">
        <w:rPr>
          <w:rFonts w:ascii="Palatino Linotype" w:hAnsi="Palatino Linotype" w:cs="Verdana"/>
          <w:color w:val="000000"/>
          <w:sz w:val="20"/>
          <w:szCs w:val="20"/>
        </w:rPr>
        <w:t>Lesson plans that address 5Es and include knowledge package</w:t>
      </w:r>
      <w:r w:rsidR="008B43E2" w:rsidRPr="008B43E2">
        <w:rPr>
          <w:rFonts w:ascii="Palatino Linotype" w:hAnsi="Palatino Linotype" w:cs="Verdana"/>
          <w:color w:val="000000"/>
          <w:sz w:val="20"/>
          <w:szCs w:val="20"/>
        </w:rPr>
        <w:t xml:space="preserve"> (concept map)</w:t>
      </w:r>
      <w:r w:rsidRPr="008B43E2">
        <w:rPr>
          <w:rFonts w:ascii="Palatino Linotype" w:hAnsi="Palatino Linotype" w:cs="Verdana"/>
          <w:color w:val="000000"/>
          <w:sz w:val="20"/>
          <w:szCs w:val="20"/>
        </w:rPr>
        <w:t xml:space="preserve"> or in-depth discussion of concepts as well as accommodations</w:t>
      </w:r>
    </w:p>
    <w:p w:rsidR="00BA588F" w:rsidRPr="008B43E2" w:rsidRDefault="00BA588F" w:rsidP="00DB13F9">
      <w:pPr>
        <w:numPr>
          <w:ilvl w:val="0"/>
          <w:numId w:val="17"/>
        </w:numPr>
        <w:autoSpaceDE w:val="0"/>
        <w:autoSpaceDN w:val="0"/>
        <w:adjustRightInd w:val="0"/>
        <w:rPr>
          <w:rFonts w:ascii="Palatino Linotype" w:hAnsi="Palatino Linotype" w:cs="Verdana"/>
          <w:color w:val="000000"/>
          <w:sz w:val="20"/>
          <w:szCs w:val="20"/>
        </w:rPr>
      </w:pPr>
      <w:r w:rsidRPr="008B43E2">
        <w:rPr>
          <w:rFonts w:ascii="Palatino Linotype" w:hAnsi="Palatino Linotype" w:cs="Verdana"/>
          <w:color w:val="000000"/>
          <w:sz w:val="20"/>
          <w:szCs w:val="20"/>
        </w:rPr>
        <w:t>Detailed analysis of teaching based on videotaped evidence, mentor teacher feedback, observer feedback, and student artifacts that draws on relevant education literature and discusses pertinent content issues.</w:t>
      </w:r>
    </w:p>
    <w:p w:rsidR="00BA588F" w:rsidRPr="008B43E2" w:rsidRDefault="00BA588F" w:rsidP="00DB13F9">
      <w:pPr>
        <w:numPr>
          <w:ilvl w:val="0"/>
          <w:numId w:val="17"/>
        </w:numPr>
        <w:autoSpaceDE w:val="0"/>
        <w:autoSpaceDN w:val="0"/>
        <w:adjustRightInd w:val="0"/>
        <w:rPr>
          <w:rFonts w:ascii="Palatino Linotype" w:hAnsi="Palatino Linotype" w:cs="Verdana"/>
          <w:color w:val="000000"/>
          <w:sz w:val="20"/>
          <w:szCs w:val="20"/>
        </w:rPr>
      </w:pPr>
      <w:r w:rsidRPr="008B43E2">
        <w:rPr>
          <w:rFonts w:ascii="Palatino Linotype" w:hAnsi="Palatino Linotype" w:cs="Verdana"/>
          <w:color w:val="000000"/>
          <w:sz w:val="20"/>
          <w:szCs w:val="20"/>
        </w:rPr>
        <w:t>In-depth analysis of conceptual issues in science and/or mathematics, drawing on the research on pedagogical content knowledge</w:t>
      </w:r>
    </w:p>
    <w:p w:rsidR="00BA588F" w:rsidRPr="008B43E2" w:rsidRDefault="00BA588F" w:rsidP="00DB13F9">
      <w:pPr>
        <w:numPr>
          <w:ilvl w:val="0"/>
          <w:numId w:val="17"/>
        </w:numPr>
        <w:autoSpaceDE w:val="0"/>
        <w:autoSpaceDN w:val="0"/>
        <w:adjustRightInd w:val="0"/>
        <w:rPr>
          <w:rFonts w:ascii="Verdana" w:hAnsi="Verdana" w:cs="Verdana"/>
          <w:color w:val="000000"/>
          <w:sz w:val="24"/>
          <w:szCs w:val="24"/>
        </w:rPr>
      </w:pPr>
      <w:r w:rsidRPr="008B43E2">
        <w:rPr>
          <w:rFonts w:ascii="Palatino Linotype" w:hAnsi="Palatino Linotype" w:cs="Verdana"/>
          <w:color w:val="000000"/>
          <w:sz w:val="20"/>
          <w:szCs w:val="20"/>
        </w:rPr>
        <w:t>Written reflections and peer-to-peer discussions of research literature</w:t>
      </w:r>
    </w:p>
    <w:p w:rsidR="008B43E2" w:rsidRPr="008B43E2" w:rsidRDefault="008B43E2" w:rsidP="00DB13F9">
      <w:pPr>
        <w:numPr>
          <w:ilvl w:val="0"/>
          <w:numId w:val="17"/>
        </w:numPr>
        <w:autoSpaceDE w:val="0"/>
        <w:autoSpaceDN w:val="0"/>
        <w:adjustRightInd w:val="0"/>
        <w:rPr>
          <w:rFonts w:ascii="Verdana" w:hAnsi="Verdana" w:cs="Verdana"/>
          <w:color w:val="000000"/>
          <w:sz w:val="24"/>
          <w:szCs w:val="24"/>
        </w:rPr>
      </w:pPr>
    </w:p>
    <w:p w:rsidR="008B43E2" w:rsidRPr="008B43E2" w:rsidRDefault="008B43E2" w:rsidP="008B43E2">
      <w:pPr>
        <w:rPr>
          <w:rFonts w:ascii="Palatino Linotype" w:hAnsi="Palatino Linotype"/>
          <w:b/>
          <w:sz w:val="20"/>
          <w:szCs w:val="20"/>
        </w:rPr>
      </w:pPr>
      <w:r w:rsidRPr="008B43E2">
        <w:rPr>
          <w:rFonts w:ascii="Palatino Linotype" w:hAnsi="Palatino Linotype"/>
          <w:b/>
          <w:sz w:val="20"/>
          <w:szCs w:val="20"/>
        </w:rPr>
        <w:t>COMPENSATION:</w:t>
      </w:r>
    </w:p>
    <w:p w:rsidR="008B43E2" w:rsidRPr="008B43E2" w:rsidRDefault="008B43E2" w:rsidP="008B43E2">
      <w:pPr>
        <w:pStyle w:val="ListParagraph"/>
        <w:numPr>
          <w:ilvl w:val="0"/>
          <w:numId w:val="22"/>
        </w:numPr>
        <w:spacing w:after="0"/>
        <w:contextualSpacing/>
        <w:rPr>
          <w:rFonts w:ascii="Palatino Linotype" w:hAnsi="Palatino Linotype"/>
          <w:sz w:val="20"/>
          <w:szCs w:val="20"/>
        </w:rPr>
      </w:pPr>
      <w:r w:rsidRPr="008B43E2">
        <w:rPr>
          <w:rFonts w:ascii="Palatino Linotype" w:hAnsi="Palatino Linotype"/>
          <w:sz w:val="20"/>
          <w:szCs w:val="20"/>
        </w:rPr>
        <w:t xml:space="preserve">$100 for each TNT </w:t>
      </w:r>
      <w:r w:rsidR="003A62D6">
        <w:rPr>
          <w:rFonts w:ascii="Palatino Linotype" w:hAnsi="Palatino Linotype"/>
          <w:sz w:val="20"/>
          <w:szCs w:val="20"/>
        </w:rPr>
        <w:t>team</w:t>
      </w:r>
    </w:p>
    <w:p w:rsidR="008B43E2" w:rsidRDefault="008B43E2" w:rsidP="008B43E2">
      <w:pPr>
        <w:pStyle w:val="ListParagraph"/>
        <w:numPr>
          <w:ilvl w:val="0"/>
          <w:numId w:val="22"/>
        </w:numPr>
        <w:rPr>
          <w:rFonts w:ascii="Palatino Linotype" w:hAnsi="Palatino Linotype"/>
          <w:sz w:val="20"/>
          <w:szCs w:val="20"/>
        </w:rPr>
      </w:pPr>
      <w:r w:rsidRPr="008B43E2">
        <w:rPr>
          <w:rFonts w:ascii="Palatino Linotype" w:hAnsi="Palatino Linotype"/>
          <w:sz w:val="20"/>
          <w:szCs w:val="20"/>
        </w:rPr>
        <w:t>$21/hour plus a mileage allowance for attending an orientation meeting at UNT (and free breakfast!)</w:t>
      </w:r>
    </w:p>
    <w:p w:rsidR="00941AF4" w:rsidRDefault="00941AF4" w:rsidP="00941AF4">
      <w:pPr>
        <w:ind w:left="360"/>
        <w:rPr>
          <w:rFonts w:ascii="Palatino Linotype" w:hAnsi="Palatino Linotype"/>
          <w:sz w:val="20"/>
          <w:szCs w:val="20"/>
        </w:rPr>
      </w:pPr>
    </w:p>
    <w:p w:rsidR="00941AF4" w:rsidRPr="00941AF4" w:rsidRDefault="00941AF4" w:rsidP="00941AF4">
      <w:pPr>
        <w:ind w:left="360"/>
        <w:rPr>
          <w:rFonts w:ascii="Palatino Linotype" w:hAnsi="Palatino Linotype"/>
          <w:sz w:val="20"/>
          <w:szCs w:val="20"/>
        </w:rPr>
      </w:pPr>
      <w:bookmarkStart w:id="0" w:name="_GoBack"/>
      <w:bookmarkEnd w:id="0"/>
    </w:p>
    <w:p w:rsidR="008B43E2" w:rsidRDefault="008B43E2" w:rsidP="008B43E2">
      <w:pPr>
        <w:rPr>
          <w:rFonts w:ascii="Palatino Linotype" w:hAnsi="Palatino Linotype"/>
          <w:b/>
          <w:sz w:val="20"/>
          <w:szCs w:val="20"/>
        </w:rPr>
      </w:pPr>
    </w:p>
    <w:p w:rsidR="008B43E2" w:rsidRPr="008B43E2" w:rsidRDefault="008B43E2" w:rsidP="008B43E2">
      <w:pPr>
        <w:rPr>
          <w:rFonts w:ascii="Palatino Linotype" w:hAnsi="Palatino Linotype"/>
          <w:b/>
          <w:sz w:val="20"/>
          <w:szCs w:val="20"/>
        </w:rPr>
      </w:pPr>
      <w:r w:rsidRPr="008B43E2">
        <w:rPr>
          <w:rFonts w:ascii="Palatino Linotype" w:hAnsi="Palatino Linotype"/>
          <w:b/>
          <w:sz w:val="20"/>
          <w:szCs w:val="20"/>
        </w:rPr>
        <w:lastRenderedPageBreak/>
        <w:t>EXPECTATIONS:</w:t>
      </w:r>
      <w:r w:rsidR="00356335" w:rsidRPr="00356335">
        <w:rPr>
          <w:rFonts w:ascii="Palatino Linotype" w:hAnsi="Palatino Linotype"/>
          <w:b/>
          <w:noProof/>
        </w:rPr>
        <w:t xml:space="preserve"> </w:t>
      </w:r>
    </w:p>
    <w:p w:rsidR="008B43E2" w:rsidRPr="008B43E2" w:rsidRDefault="007233A8" w:rsidP="008B43E2">
      <w:pPr>
        <w:pStyle w:val="ListParagraph"/>
        <w:numPr>
          <w:ilvl w:val="0"/>
          <w:numId w:val="23"/>
        </w:numPr>
        <w:rPr>
          <w:rFonts w:ascii="Palatino Linotype" w:hAnsi="Palatino Linotype"/>
          <w:sz w:val="20"/>
          <w:szCs w:val="20"/>
        </w:rPr>
      </w:pPr>
      <w:r>
        <w:rPr>
          <w:rFonts w:ascii="Palatino Linotype" w:hAnsi="Palatino Linotype"/>
          <w:b/>
          <w:noProof/>
        </w:rPr>
        <mc:AlternateContent>
          <mc:Choice Requires="wps">
            <w:drawing>
              <wp:anchor distT="0" distB="0" distL="114300" distR="114300" simplePos="0" relativeHeight="251665920" behindDoc="0" locked="0" layoutInCell="1" allowOverlap="1" wp14:anchorId="6C89CAA0" wp14:editId="7D2F3EF4">
                <wp:simplePos x="0" y="0"/>
                <wp:positionH relativeFrom="leftMargin">
                  <wp:posOffset>832485</wp:posOffset>
                </wp:positionH>
                <wp:positionV relativeFrom="paragraph">
                  <wp:posOffset>-71710</wp:posOffset>
                </wp:positionV>
                <wp:extent cx="45719" cy="7994468"/>
                <wp:effectExtent l="0" t="0" r="31115" b="2603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994468"/>
                        </a:xfrm>
                        <a:prstGeom prst="straightConnector1">
                          <a:avLst/>
                        </a:prstGeom>
                        <a:noFill/>
                        <a:ln w="25400">
                          <a:solidFill>
                            <a:srgbClr val="059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CD4B2A" id="AutoShape 2" o:spid="_x0000_s1026" type="#_x0000_t32" style="position:absolute;margin-left:65.55pt;margin-top:-5.65pt;width:3.6pt;height:629.5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" strokecolor="#059033" strokeweight="2pt">
                <v:shadow color="#4e6128" offset="1pt"/>
                <w10:wrap anchorx="margin"/>
              </v:shape>
            </w:pict>
          </mc:Fallback>
        </mc:AlternateContent>
      </w:r>
      <w:r>
        <w:rPr>
          <w:rFonts w:ascii="Palatino Linotype" w:hAnsi="Palatino Linotype"/>
          <w:b/>
          <w:noProof/>
        </w:rPr>
        <mc:AlternateContent>
          <mc:Choice Requires="wps">
            <w:drawing>
              <wp:anchor distT="0" distB="0" distL="114300" distR="114300" simplePos="0" relativeHeight="251663872" behindDoc="0" locked="0" layoutInCell="1" allowOverlap="1" wp14:anchorId="77A2C43B" wp14:editId="3A4EF7C8">
                <wp:simplePos x="0" y="0"/>
                <wp:positionH relativeFrom="margin">
                  <wp:posOffset>602937</wp:posOffset>
                </wp:positionH>
                <wp:positionV relativeFrom="paragraph">
                  <wp:posOffset>-465705</wp:posOffset>
                </wp:positionV>
                <wp:extent cx="5743575" cy="0"/>
                <wp:effectExtent l="0" t="0" r="2857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25400">
                          <a:solidFill>
                            <a:srgbClr val="059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0AAF17" id="AutoShape 3" o:spid="_x0000_s1026" type="#_x0000_t32" style="position:absolute;margin-left:47.5pt;margin-top:-36.65pt;width:452.25pt;height: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" strokecolor="#059033" strokeweight="2pt">
                <v:shadow color="#4e6128" offset="1pt"/>
                <w10:wrap anchorx="margin"/>
              </v:shape>
            </w:pict>
          </mc:Fallback>
        </mc:AlternateContent>
      </w:r>
      <w:r w:rsidR="008B43E2" w:rsidRPr="008B43E2">
        <w:rPr>
          <w:rFonts w:ascii="Palatino Linotype" w:hAnsi="Palatino Linotype"/>
          <w:sz w:val="20"/>
          <w:szCs w:val="20"/>
        </w:rPr>
        <w:t xml:space="preserve">Attend an orientation meeting to meet and plan with TNT students they will be mentoring on Saturday, </w:t>
      </w:r>
      <w:r w:rsidR="005B2DCA">
        <w:rPr>
          <w:rFonts w:ascii="Palatino Linotype" w:hAnsi="Palatino Linotype"/>
          <w:sz w:val="20"/>
          <w:szCs w:val="20"/>
        </w:rPr>
        <w:t>September 1</w:t>
      </w:r>
      <w:r w:rsidR="008B43E2" w:rsidRPr="008B43E2">
        <w:rPr>
          <w:rFonts w:ascii="Palatino Linotype" w:hAnsi="Palatino Linotype"/>
          <w:sz w:val="20"/>
          <w:szCs w:val="20"/>
        </w:rPr>
        <w:t>0</w:t>
      </w:r>
      <w:r w:rsidR="008B43E2" w:rsidRPr="008B43E2">
        <w:rPr>
          <w:rFonts w:ascii="Palatino Linotype" w:hAnsi="Palatino Linotype"/>
          <w:sz w:val="20"/>
          <w:szCs w:val="20"/>
          <w:vertAlign w:val="superscript"/>
        </w:rPr>
        <w:t>th</w:t>
      </w:r>
      <w:r w:rsidR="008B43E2" w:rsidRPr="008B43E2">
        <w:rPr>
          <w:rFonts w:ascii="Palatino Linotype" w:hAnsi="Palatino Linotype"/>
          <w:sz w:val="20"/>
          <w:szCs w:val="20"/>
        </w:rPr>
        <w:t>, 8:30 am – 12:00 pm</w:t>
      </w:r>
    </w:p>
    <w:p w:rsidR="008B43E2" w:rsidRPr="008B43E2" w:rsidRDefault="008B43E2" w:rsidP="008B43E2">
      <w:pPr>
        <w:pStyle w:val="ListParagraph"/>
        <w:numPr>
          <w:ilvl w:val="0"/>
          <w:numId w:val="23"/>
        </w:numPr>
        <w:rPr>
          <w:rFonts w:ascii="Palatino Linotype" w:hAnsi="Palatino Linotype"/>
          <w:sz w:val="20"/>
          <w:szCs w:val="20"/>
        </w:rPr>
      </w:pPr>
      <w:r w:rsidRPr="008B43E2">
        <w:rPr>
          <w:rFonts w:ascii="Palatino Linotype" w:hAnsi="Palatino Linotype"/>
          <w:sz w:val="20"/>
          <w:szCs w:val="20"/>
        </w:rPr>
        <w:t>Provide feedback to students regarding their lessons</w:t>
      </w:r>
    </w:p>
    <w:p w:rsidR="008B43E2" w:rsidRPr="008B43E2" w:rsidRDefault="008B43E2" w:rsidP="008B43E2">
      <w:pPr>
        <w:pStyle w:val="ListParagraph"/>
        <w:numPr>
          <w:ilvl w:val="0"/>
          <w:numId w:val="23"/>
        </w:numPr>
        <w:rPr>
          <w:rFonts w:ascii="Palatino Linotype" w:hAnsi="Palatino Linotype"/>
          <w:sz w:val="20"/>
          <w:szCs w:val="20"/>
        </w:rPr>
      </w:pPr>
      <w:r w:rsidRPr="008B43E2">
        <w:rPr>
          <w:rFonts w:ascii="Palatino Linotype" w:hAnsi="Palatino Linotype"/>
          <w:sz w:val="20"/>
          <w:szCs w:val="20"/>
        </w:rPr>
        <w:t>Maintain good communication with TNT students</w:t>
      </w:r>
    </w:p>
    <w:p w:rsidR="008B43E2" w:rsidRPr="008B43E2" w:rsidRDefault="008B43E2" w:rsidP="008B43E2">
      <w:pPr>
        <w:pStyle w:val="ListParagraph"/>
        <w:numPr>
          <w:ilvl w:val="0"/>
          <w:numId w:val="23"/>
        </w:numPr>
        <w:rPr>
          <w:rFonts w:ascii="Palatino Linotype" w:hAnsi="Palatino Linotype"/>
          <w:sz w:val="20"/>
          <w:szCs w:val="20"/>
        </w:rPr>
      </w:pPr>
      <w:r w:rsidRPr="008B43E2">
        <w:rPr>
          <w:rFonts w:ascii="Palatino Linotype" w:hAnsi="Palatino Linotype"/>
          <w:sz w:val="20"/>
          <w:szCs w:val="20"/>
        </w:rPr>
        <w:t>Complete an evaluation form afte</w:t>
      </w:r>
      <w:r>
        <w:rPr>
          <w:rFonts w:ascii="Palatino Linotype" w:hAnsi="Palatino Linotype"/>
          <w:sz w:val="20"/>
          <w:szCs w:val="20"/>
        </w:rPr>
        <w:t>r each of the lessons (total of 2</w:t>
      </w:r>
      <w:r w:rsidRPr="008B43E2">
        <w:rPr>
          <w:rFonts w:ascii="Palatino Linotype" w:hAnsi="Palatino Linotype"/>
          <w:sz w:val="20"/>
          <w:szCs w:val="20"/>
        </w:rPr>
        <w:t xml:space="preserve"> lessons taught</w:t>
      </w:r>
      <w:r>
        <w:rPr>
          <w:rFonts w:ascii="Palatino Linotype" w:hAnsi="Palatino Linotype"/>
          <w:sz w:val="20"/>
          <w:szCs w:val="20"/>
        </w:rPr>
        <w:t xml:space="preserve"> – 3 days of teaching</w:t>
      </w:r>
      <w:r w:rsidRPr="008B43E2">
        <w:rPr>
          <w:rFonts w:ascii="Palatino Linotype" w:hAnsi="Palatino Linotype"/>
          <w:sz w:val="20"/>
          <w:szCs w:val="20"/>
        </w:rPr>
        <w:t>)</w:t>
      </w:r>
      <w:r>
        <w:rPr>
          <w:rFonts w:ascii="Palatino Linotype" w:hAnsi="Palatino Linotype"/>
          <w:sz w:val="20"/>
          <w:szCs w:val="20"/>
        </w:rPr>
        <w:t>.  S</w:t>
      </w:r>
      <w:r w:rsidRPr="008B43E2">
        <w:rPr>
          <w:rFonts w:ascii="Palatino Linotype" w:hAnsi="Palatino Linotype"/>
          <w:sz w:val="20"/>
          <w:szCs w:val="20"/>
        </w:rPr>
        <w:t>ee attached form, Lesson Evaluation</w:t>
      </w:r>
    </w:p>
    <w:p w:rsidR="008B43E2" w:rsidRPr="008B43E2" w:rsidRDefault="008B43E2" w:rsidP="008B43E2">
      <w:pPr>
        <w:rPr>
          <w:rFonts w:ascii="Palatino Linotype" w:hAnsi="Palatino Linotype"/>
          <w:sz w:val="20"/>
          <w:szCs w:val="20"/>
        </w:rPr>
      </w:pPr>
      <w:r w:rsidRPr="008B43E2">
        <w:rPr>
          <w:rFonts w:ascii="Palatino Linotype" w:hAnsi="Palatino Linotype"/>
          <w:sz w:val="20"/>
          <w:szCs w:val="20"/>
        </w:rPr>
        <w:t>Our students would love the opportunity to come and work with you in your classes. The success of our program depends on the talent and expertise of veteran teachers like you.</w:t>
      </w:r>
    </w:p>
    <w:p w:rsidR="008B43E2" w:rsidRPr="001202CD" w:rsidRDefault="008B43E2" w:rsidP="008B43E2">
      <w:pPr>
        <w:autoSpaceDE w:val="0"/>
        <w:autoSpaceDN w:val="0"/>
        <w:adjustRightInd w:val="0"/>
        <w:rPr>
          <w:rFonts w:ascii="Verdana" w:hAnsi="Verdana" w:cs="Verdana"/>
          <w:color w:val="000000"/>
          <w:sz w:val="24"/>
          <w:szCs w:val="24"/>
        </w:rPr>
      </w:pPr>
    </w:p>
    <w:sectPr w:rsidR="008B43E2" w:rsidRPr="001202CD" w:rsidSect="00356335">
      <w:headerReference w:type="default" r:id="rId7"/>
      <w:footerReference w:type="default" r:id="rId8"/>
      <w:pgSz w:w="12240" w:h="15840"/>
      <w:pgMar w:top="12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6F4" w:rsidRDefault="000926F4" w:rsidP="00DB13F9">
      <w:r>
        <w:separator/>
      </w:r>
    </w:p>
  </w:endnote>
  <w:endnote w:type="continuationSeparator" w:id="0">
    <w:p w:rsidR="000926F4" w:rsidRDefault="000926F4" w:rsidP="00DB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E2" w:rsidRPr="007D278B" w:rsidRDefault="008B43E2" w:rsidP="008B43E2">
    <w:pPr>
      <w:pStyle w:val="Footer"/>
      <w:contextualSpacing/>
      <w:jc w:val="center"/>
      <w:rPr>
        <w:rFonts w:ascii="Century Schoolbook" w:hAnsi="Century Schoolbook"/>
        <w:i/>
        <w:sz w:val="20"/>
        <w:szCs w:val="20"/>
      </w:rPr>
    </w:pPr>
    <w:r w:rsidRPr="007D278B">
      <w:rPr>
        <w:rFonts w:ascii="Century Schoolbook" w:hAnsi="Century Schoolbook"/>
        <w:i/>
        <w:sz w:val="20"/>
        <w:szCs w:val="20"/>
      </w:rPr>
      <w:t>University of North Texas</w:t>
    </w:r>
    <w:r w:rsidRPr="007D278B">
      <w:rPr>
        <w:rFonts w:ascii="Century Schoolbook" w:hAnsi="Century Schoolbook"/>
        <w:i/>
        <w:sz w:val="20"/>
        <w:szCs w:val="20"/>
      </w:rPr>
      <w:sym w:font="Wingdings" w:char="F076"/>
    </w:r>
    <w:r w:rsidRPr="007D278B">
      <w:rPr>
        <w:rFonts w:ascii="Century Schoolbook" w:hAnsi="Century Schoolbook"/>
        <w:i/>
        <w:sz w:val="20"/>
        <w:szCs w:val="20"/>
      </w:rPr>
      <w:t>Teach North Texas</w:t>
    </w:r>
    <w:r w:rsidRPr="007D278B">
      <w:rPr>
        <w:rFonts w:ascii="Century Schoolbook" w:hAnsi="Century Schoolbook"/>
        <w:i/>
        <w:sz w:val="20"/>
        <w:szCs w:val="20"/>
      </w:rPr>
      <w:sym w:font="Wingdings" w:char="F076"/>
    </w:r>
    <w:r w:rsidRPr="007D278B">
      <w:rPr>
        <w:rFonts w:ascii="Century Schoolbook" w:hAnsi="Century Schoolbook"/>
        <w:i/>
        <w:sz w:val="20"/>
        <w:szCs w:val="20"/>
      </w:rPr>
      <w:t>1155 Union Circle #305028</w:t>
    </w:r>
    <w:r w:rsidRPr="007D278B">
      <w:rPr>
        <w:rFonts w:ascii="Century Schoolbook" w:hAnsi="Century Schoolbook"/>
        <w:i/>
        <w:sz w:val="20"/>
        <w:szCs w:val="20"/>
      </w:rPr>
      <w:sym w:font="Wingdings" w:char="F076"/>
    </w:r>
    <w:r w:rsidRPr="007D278B">
      <w:rPr>
        <w:rFonts w:ascii="Century Schoolbook" w:hAnsi="Century Schoolbook"/>
        <w:i/>
        <w:sz w:val="20"/>
        <w:szCs w:val="20"/>
      </w:rPr>
      <w:t>Denton TX 76203-5017</w:t>
    </w:r>
  </w:p>
  <w:p w:rsidR="00DB13F9" w:rsidRDefault="008B43E2" w:rsidP="008B43E2">
    <w:pPr>
      <w:pStyle w:val="Footer"/>
      <w:jc w:val="center"/>
    </w:pPr>
    <w:r w:rsidRPr="007D278B">
      <w:rPr>
        <w:rFonts w:ascii="Century Schoolbook" w:hAnsi="Century Schoolbook"/>
        <w:i/>
        <w:sz w:val="20"/>
        <w:szCs w:val="20"/>
      </w:rPr>
      <w:t>TEL 940.565.2265</w:t>
    </w:r>
    <w:r w:rsidRPr="007D278B">
      <w:rPr>
        <w:rFonts w:ascii="Century Schoolbook" w:hAnsi="Century Schoolbook"/>
        <w:i/>
        <w:sz w:val="20"/>
        <w:szCs w:val="20"/>
      </w:rPr>
      <w:sym w:font="Wingdings" w:char="F076"/>
    </w:r>
    <w:r w:rsidRPr="007D278B">
      <w:rPr>
        <w:rFonts w:ascii="Century Schoolbook" w:hAnsi="Century Schoolbook"/>
        <w:i/>
        <w:sz w:val="20"/>
        <w:szCs w:val="20"/>
      </w:rPr>
      <w:t>FAX 940.565.3546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6F4" w:rsidRDefault="000926F4" w:rsidP="00DB13F9">
      <w:r>
        <w:separator/>
      </w:r>
    </w:p>
  </w:footnote>
  <w:footnote w:type="continuationSeparator" w:id="0">
    <w:p w:rsidR="000926F4" w:rsidRDefault="000926F4" w:rsidP="00DB1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3E2" w:rsidRDefault="007233A8" w:rsidP="007233A8">
    <w:pPr>
      <w:pStyle w:val="Header"/>
      <w:tabs>
        <w:tab w:val="left" w:pos="270"/>
      </w:tabs>
      <w:ind w:left="-810"/>
      <w:contextualSpacing/>
    </w:pPr>
    <w:r>
      <w:rPr>
        <w:noProof/>
      </w:rPr>
      <w:drawing>
        <wp:inline distT="0" distB="0" distL="0" distR="0" wp14:anchorId="4D41FA68" wp14:editId="77303D0C">
          <wp:extent cx="1053548" cy="68480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ach_north_texas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919" cy="698046"/>
                  </a:xfrm>
                  <a:prstGeom prst="rect">
                    <a:avLst/>
                  </a:prstGeom>
                </pic:spPr>
              </pic:pic>
            </a:graphicData>
          </a:graphic>
        </wp:inline>
      </w:drawing>
    </w:r>
  </w:p>
  <w:p w:rsidR="008B43E2" w:rsidRDefault="008B4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00B"/>
    <w:multiLevelType w:val="hybridMultilevel"/>
    <w:tmpl w:val="46884BFE"/>
    <w:lvl w:ilvl="0" w:tplc="AFAAA5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40E3B"/>
    <w:multiLevelType w:val="hybridMultilevel"/>
    <w:tmpl w:val="3370B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84E2F"/>
    <w:multiLevelType w:val="hybridMultilevel"/>
    <w:tmpl w:val="197E4DC0"/>
    <w:lvl w:ilvl="0" w:tplc="30F44BA6">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60997"/>
    <w:multiLevelType w:val="hybridMultilevel"/>
    <w:tmpl w:val="967E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B08D8"/>
    <w:multiLevelType w:val="hybridMultilevel"/>
    <w:tmpl w:val="D8D0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E201A"/>
    <w:multiLevelType w:val="hybridMultilevel"/>
    <w:tmpl w:val="816A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E33AC"/>
    <w:multiLevelType w:val="hybridMultilevel"/>
    <w:tmpl w:val="459C079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1519F"/>
    <w:multiLevelType w:val="hybridMultilevel"/>
    <w:tmpl w:val="31D633A2"/>
    <w:lvl w:ilvl="0" w:tplc="EC2AA3E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24F4A"/>
    <w:multiLevelType w:val="hybridMultilevel"/>
    <w:tmpl w:val="D09EF81C"/>
    <w:lvl w:ilvl="0" w:tplc="1DE4190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4D1A15"/>
    <w:multiLevelType w:val="hybridMultilevel"/>
    <w:tmpl w:val="5A644944"/>
    <w:lvl w:ilvl="0" w:tplc="139ED1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524473"/>
    <w:multiLevelType w:val="hybridMultilevel"/>
    <w:tmpl w:val="77069314"/>
    <w:lvl w:ilvl="0" w:tplc="94BA2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5111DB"/>
    <w:multiLevelType w:val="hybridMultilevel"/>
    <w:tmpl w:val="61906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7C2AE2"/>
    <w:multiLevelType w:val="hybridMultilevel"/>
    <w:tmpl w:val="7D3E314C"/>
    <w:lvl w:ilvl="0" w:tplc="EFB6B920">
      <w:start w:val="4"/>
      <w:numFmt w:val="decimal"/>
      <w:lvlText w:val="%1."/>
      <w:lvlJc w:val="left"/>
      <w:pPr>
        <w:ind w:left="108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106EE8"/>
    <w:multiLevelType w:val="hybridMultilevel"/>
    <w:tmpl w:val="1F08D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10A23"/>
    <w:multiLevelType w:val="hybridMultilevel"/>
    <w:tmpl w:val="0230308E"/>
    <w:lvl w:ilvl="0" w:tplc="12826B9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10097"/>
    <w:multiLevelType w:val="hybridMultilevel"/>
    <w:tmpl w:val="50CE4ADA"/>
    <w:lvl w:ilvl="0" w:tplc="07689632">
      <w:start w:val="1"/>
      <w:numFmt w:val="upperRoman"/>
      <w:lvlText w:val="%1."/>
      <w:lvlJc w:val="left"/>
      <w:pPr>
        <w:ind w:left="810" w:hanging="360"/>
      </w:pPr>
      <w:rPr>
        <w:rFonts w:ascii="Times New Roman" w:eastAsia="Calibri" w:hAnsi="Times New Roman" w:cs="Times New Roman"/>
        <w:sz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E907208"/>
    <w:multiLevelType w:val="hybridMultilevel"/>
    <w:tmpl w:val="967EF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F364B"/>
    <w:multiLevelType w:val="hybridMultilevel"/>
    <w:tmpl w:val="B5C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3308C"/>
    <w:multiLevelType w:val="hybridMultilevel"/>
    <w:tmpl w:val="8A2882FE"/>
    <w:lvl w:ilvl="0" w:tplc="C29EA7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97992"/>
    <w:multiLevelType w:val="hybridMultilevel"/>
    <w:tmpl w:val="6DCA5F98"/>
    <w:lvl w:ilvl="0" w:tplc="6CD0D53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1266A"/>
    <w:multiLevelType w:val="hybridMultilevel"/>
    <w:tmpl w:val="D1E828CC"/>
    <w:lvl w:ilvl="0" w:tplc="EC2AA3EE">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996637"/>
    <w:multiLevelType w:val="hybridMultilevel"/>
    <w:tmpl w:val="0D8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84062"/>
    <w:multiLevelType w:val="hybridMultilevel"/>
    <w:tmpl w:val="74D0CC76"/>
    <w:lvl w:ilvl="0" w:tplc="EC2AA3E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2"/>
  </w:num>
  <w:num w:numId="3">
    <w:abstractNumId w:val="7"/>
  </w:num>
  <w:num w:numId="4">
    <w:abstractNumId w:val="20"/>
  </w:num>
  <w:num w:numId="5">
    <w:abstractNumId w:val="9"/>
  </w:num>
  <w:num w:numId="6">
    <w:abstractNumId w:val="0"/>
  </w:num>
  <w:num w:numId="7">
    <w:abstractNumId w:val="3"/>
  </w:num>
  <w:num w:numId="8">
    <w:abstractNumId w:val="18"/>
  </w:num>
  <w:num w:numId="9">
    <w:abstractNumId w:val="15"/>
  </w:num>
  <w:num w:numId="10">
    <w:abstractNumId w:val="19"/>
  </w:num>
  <w:num w:numId="11">
    <w:abstractNumId w:val="14"/>
  </w:num>
  <w:num w:numId="12">
    <w:abstractNumId w:val="2"/>
  </w:num>
  <w:num w:numId="13">
    <w:abstractNumId w:val="10"/>
  </w:num>
  <w:num w:numId="14">
    <w:abstractNumId w:val="8"/>
  </w:num>
  <w:num w:numId="15">
    <w:abstractNumId w:val="12"/>
  </w:num>
  <w:num w:numId="16">
    <w:abstractNumId w:val="6"/>
  </w:num>
  <w:num w:numId="17">
    <w:abstractNumId w:val="13"/>
  </w:num>
  <w:num w:numId="18">
    <w:abstractNumId w:val="16"/>
  </w:num>
  <w:num w:numId="19">
    <w:abstractNumId w:val="1"/>
  </w:num>
  <w:num w:numId="20">
    <w:abstractNumId w:val="17"/>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52"/>
    <w:rsid w:val="000926F4"/>
    <w:rsid w:val="001202CD"/>
    <w:rsid w:val="003548E4"/>
    <w:rsid w:val="00356335"/>
    <w:rsid w:val="003A62D6"/>
    <w:rsid w:val="003D3F61"/>
    <w:rsid w:val="005B2DCA"/>
    <w:rsid w:val="005D712B"/>
    <w:rsid w:val="00692B1F"/>
    <w:rsid w:val="007233A8"/>
    <w:rsid w:val="008B43E2"/>
    <w:rsid w:val="00901D52"/>
    <w:rsid w:val="00941AF4"/>
    <w:rsid w:val="00A64A1E"/>
    <w:rsid w:val="00BA588F"/>
    <w:rsid w:val="00DB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1E175-433C-4341-9EBD-8991D2F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6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D52"/>
    <w:rPr>
      <w:color w:val="0000FF"/>
      <w:u w:val="single"/>
    </w:rPr>
  </w:style>
  <w:style w:type="paragraph" w:customStyle="1" w:styleId="ColorfulList-Accent11">
    <w:name w:val="Colorful List - Accent 11"/>
    <w:basedOn w:val="Normal"/>
    <w:uiPriority w:val="34"/>
    <w:qFormat/>
    <w:rsid w:val="00EF45B9"/>
    <w:pPr>
      <w:ind w:left="720"/>
    </w:pPr>
  </w:style>
  <w:style w:type="paragraph" w:styleId="BalloonText">
    <w:name w:val="Balloon Text"/>
    <w:basedOn w:val="Normal"/>
    <w:link w:val="BalloonTextChar"/>
    <w:uiPriority w:val="99"/>
    <w:semiHidden/>
    <w:unhideWhenUsed/>
    <w:rsid w:val="00294E9D"/>
    <w:rPr>
      <w:rFonts w:ascii="Tahoma" w:hAnsi="Tahoma" w:cs="Tahoma"/>
      <w:sz w:val="16"/>
      <w:szCs w:val="16"/>
    </w:rPr>
  </w:style>
  <w:style w:type="character" w:customStyle="1" w:styleId="BalloonTextChar">
    <w:name w:val="Balloon Text Char"/>
    <w:basedOn w:val="DefaultParagraphFont"/>
    <w:link w:val="BalloonText"/>
    <w:uiPriority w:val="99"/>
    <w:semiHidden/>
    <w:rsid w:val="00294E9D"/>
    <w:rPr>
      <w:rFonts w:ascii="Tahoma" w:hAnsi="Tahoma" w:cs="Tahoma"/>
      <w:sz w:val="16"/>
      <w:szCs w:val="16"/>
    </w:rPr>
  </w:style>
  <w:style w:type="character" w:styleId="CommentReference">
    <w:name w:val="annotation reference"/>
    <w:basedOn w:val="DefaultParagraphFont"/>
    <w:uiPriority w:val="99"/>
    <w:semiHidden/>
    <w:unhideWhenUsed/>
    <w:rsid w:val="00E9679E"/>
    <w:rPr>
      <w:sz w:val="16"/>
      <w:szCs w:val="16"/>
    </w:rPr>
  </w:style>
  <w:style w:type="paragraph" w:styleId="CommentText">
    <w:name w:val="annotation text"/>
    <w:basedOn w:val="Normal"/>
    <w:link w:val="CommentTextChar"/>
    <w:uiPriority w:val="99"/>
    <w:semiHidden/>
    <w:unhideWhenUsed/>
    <w:rsid w:val="00E9679E"/>
    <w:rPr>
      <w:sz w:val="20"/>
      <w:szCs w:val="20"/>
    </w:rPr>
  </w:style>
  <w:style w:type="character" w:customStyle="1" w:styleId="CommentTextChar">
    <w:name w:val="Comment Text Char"/>
    <w:basedOn w:val="DefaultParagraphFont"/>
    <w:link w:val="CommentText"/>
    <w:uiPriority w:val="99"/>
    <w:semiHidden/>
    <w:rsid w:val="00E9679E"/>
  </w:style>
  <w:style w:type="paragraph" w:styleId="CommentSubject">
    <w:name w:val="annotation subject"/>
    <w:basedOn w:val="CommentText"/>
    <w:next w:val="CommentText"/>
    <w:link w:val="CommentSubjectChar"/>
    <w:uiPriority w:val="99"/>
    <w:semiHidden/>
    <w:unhideWhenUsed/>
    <w:rsid w:val="00E9679E"/>
    <w:rPr>
      <w:b/>
      <w:bCs/>
    </w:rPr>
  </w:style>
  <w:style w:type="character" w:customStyle="1" w:styleId="CommentSubjectChar">
    <w:name w:val="Comment Subject Char"/>
    <w:basedOn w:val="CommentTextChar"/>
    <w:link w:val="CommentSubject"/>
    <w:uiPriority w:val="99"/>
    <w:semiHidden/>
    <w:rsid w:val="00E9679E"/>
    <w:rPr>
      <w:b/>
      <w:bCs/>
    </w:rPr>
  </w:style>
  <w:style w:type="paragraph" w:styleId="Header">
    <w:name w:val="header"/>
    <w:basedOn w:val="Normal"/>
    <w:link w:val="HeaderChar"/>
    <w:uiPriority w:val="99"/>
    <w:unhideWhenUsed/>
    <w:rsid w:val="00DB13F9"/>
    <w:pPr>
      <w:tabs>
        <w:tab w:val="center" w:pos="4680"/>
        <w:tab w:val="right" w:pos="9360"/>
      </w:tabs>
    </w:pPr>
  </w:style>
  <w:style w:type="character" w:customStyle="1" w:styleId="HeaderChar">
    <w:name w:val="Header Char"/>
    <w:basedOn w:val="DefaultParagraphFont"/>
    <w:link w:val="Header"/>
    <w:uiPriority w:val="99"/>
    <w:rsid w:val="00DB13F9"/>
    <w:rPr>
      <w:sz w:val="22"/>
      <w:szCs w:val="22"/>
    </w:rPr>
  </w:style>
  <w:style w:type="paragraph" w:styleId="Footer">
    <w:name w:val="footer"/>
    <w:basedOn w:val="Normal"/>
    <w:link w:val="FooterChar"/>
    <w:uiPriority w:val="99"/>
    <w:unhideWhenUsed/>
    <w:rsid w:val="00DB13F9"/>
    <w:pPr>
      <w:tabs>
        <w:tab w:val="center" w:pos="4680"/>
        <w:tab w:val="right" w:pos="9360"/>
      </w:tabs>
    </w:pPr>
  </w:style>
  <w:style w:type="character" w:customStyle="1" w:styleId="FooterChar">
    <w:name w:val="Footer Char"/>
    <w:basedOn w:val="DefaultParagraphFont"/>
    <w:link w:val="Footer"/>
    <w:uiPriority w:val="99"/>
    <w:rsid w:val="00DB13F9"/>
    <w:rPr>
      <w:sz w:val="22"/>
      <w:szCs w:val="22"/>
    </w:rPr>
  </w:style>
  <w:style w:type="paragraph" w:styleId="ListParagraph">
    <w:name w:val="List Paragraph"/>
    <w:basedOn w:val="Normal"/>
    <w:uiPriority w:val="34"/>
    <w:qFormat/>
    <w:rsid w:val="008B43E2"/>
    <w:pPr>
      <w:spacing w:after="200"/>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UNT College of Arts &amp; Sciences</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beckyburk</dc:creator>
  <cp:lastModifiedBy>Sherman, Kristin</cp:lastModifiedBy>
  <cp:revision>7</cp:revision>
  <cp:lastPrinted>2011-06-13T20:37:00Z</cp:lastPrinted>
  <dcterms:created xsi:type="dcterms:W3CDTF">2015-01-05T18:08:00Z</dcterms:created>
  <dcterms:modified xsi:type="dcterms:W3CDTF">2016-08-15T18:04:00Z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