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E2" w:rsidRDefault="001055B3" w:rsidP="00356335">
      <w:pPr>
        <w:jc w:val="center"/>
        <w:rPr>
          <w:rFonts w:ascii="Palatino Linotype" w:hAnsi="Palatino Linotype"/>
          <w:b/>
        </w:rPr>
      </w:pPr>
      <w:r>
        <w:rPr>
          <w:rFonts w:ascii="Palatino Linotype" w:hAnsi="Palatino Linotype"/>
          <w:b/>
          <w:noProof/>
        </w:rPr>
        <mc:AlternateContent>
          <mc:Choice Requires="wps">
            <w:drawing>
              <wp:anchor distT="0" distB="0" distL="114300" distR="114300" simplePos="0" relativeHeight="251661824" behindDoc="0" locked="0" layoutInCell="1" allowOverlap="1" wp14:anchorId="4F079910" wp14:editId="7187CBBB">
                <wp:simplePos x="0" y="0"/>
                <wp:positionH relativeFrom="margin">
                  <wp:posOffset>605790</wp:posOffset>
                </wp:positionH>
                <wp:positionV relativeFrom="paragraph">
                  <wp:posOffset>-486669</wp:posOffset>
                </wp:positionV>
                <wp:extent cx="57435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DDC0FB" id="_x0000_t32" coordsize="21600,21600" o:spt="32" o:oned="t" path="m,l21600,21600e" filled="f">
                <v:path arrowok="t" fillok="f" o:connecttype="none"/>
                <o:lock v:ext="edit" shapetype="t"/>
              </v:shapetype>
              <v:shape id="AutoShape 3" o:spid="_x0000_s1026" type="#_x0000_t32" style="position:absolute;margin-left:47.7pt;margin-top:-38.3pt;width:452.2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" strokecolor="#059033" strokeweight="2pt">
                <v:shadow color="#4e6128" offset="1pt"/>
                <w10:wrap anchorx="margin"/>
              </v:shape>
            </w:pict>
          </mc:Fallback>
        </mc:AlternateContent>
      </w:r>
      <w:r>
        <w:rPr>
          <w:rFonts w:ascii="Palatino Linotype" w:hAnsi="Palatino Linotype"/>
          <w:b/>
          <w:noProof/>
        </w:rPr>
        <mc:AlternateContent>
          <mc:Choice Requires="wps">
            <w:drawing>
              <wp:anchor distT="0" distB="0" distL="114300" distR="114300" simplePos="0" relativeHeight="251658752" behindDoc="0" locked="0" layoutInCell="1" allowOverlap="1" wp14:anchorId="26501055" wp14:editId="688F648B">
                <wp:simplePos x="0" y="0"/>
                <wp:positionH relativeFrom="leftMargin">
                  <wp:posOffset>836493</wp:posOffset>
                </wp:positionH>
                <wp:positionV relativeFrom="paragraph">
                  <wp:posOffset>-90322</wp:posOffset>
                </wp:positionV>
                <wp:extent cx="45719" cy="7643924"/>
                <wp:effectExtent l="0" t="0" r="31115" b="336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643924"/>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6CE7E9" id="AutoShape 2" o:spid="_x0000_s1026" type="#_x0000_t32" style="position:absolute;margin-left:65.85pt;margin-top:-7.1pt;width:3.6pt;height:601.9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" strokecolor="#059033" strokeweight="2pt">
                <v:shadow color="#4e6128" offset="1pt"/>
                <w10:wrap anchorx="margin"/>
              </v:shape>
            </w:pict>
          </mc:Fallback>
        </mc:AlternateContent>
      </w:r>
      <w:r w:rsidR="008B43E2" w:rsidRPr="0079545D">
        <w:rPr>
          <w:rFonts w:ascii="Palatino Linotype" w:hAnsi="Palatino Linotype"/>
          <w:b/>
        </w:rPr>
        <w:t>PROSPECTIVE MENTOR TEACHERS</w:t>
      </w:r>
      <w:r w:rsidR="008B43E2">
        <w:rPr>
          <w:rFonts w:ascii="Palatino Linotype" w:hAnsi="Palatino Linotype"/>
          <w:b/>
        </w:rPr>
        <w:t xml:space="preserve"> </w:t>
      </w:r>
      <w:r w:rsidR="008B43E2" w:rsidRPr="006F2D33">
        <w:rPr>
          <w:rFonts w:ascii="Palatino Linotype" w:hAnsi="Palatino Linotype"/>
          <w:b/>
          <w:i/>
        </w:rPr>
        <w:t xml:space="preserve">FOR </w:t>
      </w:r>
      <w:r w:rsidR="005161E1">
        <w:rPr>
          <w:rFonts w:ascii="Palatino Linotype" w:hAnsi="Palatino Linotype"/>
          <w:b/>
          <w:i/>
        </w:rPr>
        <w:t>APPRENTICE TEACHING</w:t>
      </w:r>
      <w:r w:rsidR="008B43E2">
        <w:rPr>
          <w:rFonts w:ascii="Palatino Linotype" w:hAnsi="Palatino Linotype"/>
          <w:b/>
        </w:rPr>
        <w:t xml:space="preserve"> –</w:t>
      </w:r>
    </w:p>
    <w:p w:rsidR="008B43E2" w:rsidRPr="0079545D" w:rsidRDefault="008B43E2" w:rsidP="008B43E2">
      <w:pPr>
        <w:jc w:val="center"/>
        <w:rPr>
          <w:rFonts w:ascii="Palatino Linotype" w:hAnsi="Palatino Linotype"/>
          <w:b/>
        </w:rPr>
      </w:pPr>
      <w:r>
        <w:rPr>
          <w:rFonts w:ascii="Palatino Linotype" w:hAnsi="Palatino Linotype"/>
          <w:b/>
        </w:rPr>
        <w:t>HIGH SCHOOL</w:t>
      </w:r>
    </w:p>
    <w:p w:rsidR="00BA588F" w:rsidRDefault="00BA588F" w:rsidP="00BA588F">
      <w:pPr>
        <w:autoSpaceDE w:val="0"/>
        <w:autoSpaceDN w:val="0"/>
        <w:adjustRightInd w:val="0"/>
        <w:jc w:val="center"/>
        <w:rPr>
          <w:rFonts w:ascii="Verdana" w:hAnsi="Verdana" w:cs="Verdana"/>
          <w:color w:val="000000"/>
          <w:sz w:val="45"/>
          <w:szCs w:val="45"/>
        </w:rPr>
      </w:pPr>
    </w:p>
    <w:p w:rsidR="005161E1" w:rsidRPr="00C02E72" w:rsidRDefault="008B43E2" w:rsidP="005161E1">
      <w:pPr>
        <w:rPr>
          <w:rFonts w:ascii="Palatino Linotype" w:hAnsi="Palatino Linotype"/>
          <w:szCs w:val="20"/>
        </w:rPr>
      </w:pPr>
      <w:r w:rsidRPr="00C02E72">
        <w:rPr>
          <w:rFonts w:ascii="Palatino Linotype" w:hAnsi="Palatino Linotype"/>
          <w:szCs w:val="20"/>
        </w:rPr>
        <w:t>Thank you for considering being a mentor teacher for the Teach North Texas</w:t>
      </w:r>
      <w:r w:rsidR="005161E1" w:rsidRPr="00C02E72">
        <w:rPr>
          <w:rFonts w:ascii="Palatino Linotype" w:hAnsi="Palatino Linotype"/>
          <w:szCs w:val="20"/>
        </w:rPr>
        <w:t xml:space="preserve"> (TNT)</w:t>
      </w:r>
      <w:r w:rsidRPr="00C02E72">
        <w:rPr>
          <w:rFonts w:ascii="Palatino Linotype" w:hAnsi="Palatino Linotype"/>
          <w:szCs w:val="20"/>
        </w:rPr>
        <w:t xml:space="preserve"> program at the University of North Texas. We are looking to place students into 9</w:t>
      </w:r>
      <w:r w:rsidRPr="00C02E72">
        <w:rPr>
          <w:rFonts w:ascii="Palatino Linotype" w:hAnsi="Palatino Linotype"/>
          <w:szCs w:val="20"/>
          <w:vertAlign w:val="superscript"/>
        </w:rPr>
        <w:t>th</w:t>
      </w:r>
      <w:r w:rsidRPr="00C02E72">
        <w:rPr>
          <w:rFonts w:ascii="Palatino Linotype" w:hAnsi="Palatino Linotype"/>
          <w:szCs w:val="20"/>
        </w:rPr>
        <w:t>, 10</w:t>
      </w:r>
      <w:r w:rsidRPr="00C02E72">
        <w:rPr>
          <w:rFonts w:ascii="Palatino Linotype" w:hAnsi="Palatino Linotype"/>
          <w:szCs w:val="20"/>
          <w:vertAlign w:val="superscript"/>
        </w:rPr>
        <w:t>th</w:t>
      </w:r>
      <w:r w:rsidRPr="00C02E72">
        <w:rPr>
          <w:rFonts w:ascii="Palatino Linotype" w:hAnsi="Palatino Linotype"/>
          <w:szCs w:val="20"/>
        </w:rPr>
        <w:t>, 11</w:t>
      </w:r>
      <w:r w:rsidRPr="00C02E72">
        <w:rPr>
          <w:rFonts w:ascii="Palatino Linotype" w:hAnsi="Palatino Linotype"/>
          <w:szCs w:val="20"/>
          <w:vertAlign w:val="superscript"/>
        </w:rPr>
        <w:t>th</w:t>
      </w:r>
      <w:r w:rsidRPr="00C02E72">
        <w:rPr>
          <w:rFonts w:ascii="Palatino Linotype" w:hAnsi="Palatino Linotype"/>
          <w:szCs w:val="20"/>
        </w:rPr>
        <w:t>, or 12</w:t>
      </w:r>
      <w:r w:rsidRPr="00C02E72">
        <w:rPr>
          <w:rFonts w:ascii="Palatino Linotype" w:hAnsi="Palatino Linotype"/>
          <w:szCs w:val="20"/>
          <w:vertAlign w:val="superscript"/>
        </w:rPr>
        <w:t>th</w:t>
      </w:r>
      <w:r w:rsidRPr="00C02E72">
        <w:rPr>
          <w:rFonts w:ascii="Palatino Linotype" w:hAnsi="Palatino Linotype"/>
          <w:szCs w:val="20"/>
        </w:rPr>
        <w:t xml:space="preserve"> grade classrooms in your district</w:t>
      </w:r>
      <w:r w:rsidR="005161E1" w:rsidRPr="00C02E72">
        <w:rPr>
          <w:rFonts w:ascii="Palatino Linotype" w:hAnsi="Palatino Linotype"/>
          <w:szCs w:val="20"/>
        </w:rPr>
        <w:t>.</w:t>
      </w:r>
    </w:p>
    <w:p w:rsidR="005161E1" w:rsidRDefault="005161E1" w:rsidP="005161E1">
      <w:pPr>
        <w:rPr>
          <w:rFonts w:ascii="Palatino Linotype" w:hAnsi="Palatino Linotype"/>
          <w:sz w:val="20"/>
          <w:szCs w:val="20"/>
        </w:rPr>
      </w:pPr>
    </w:p>
    <w:p w:rsidR="005161E1" w:rsidRPr="005161E1" w:rsidRDefault="005161E1" w:rsidP="005161E1">
      <w:pPr>
        <w:rPr>
          <w:rFonts w:ascii="Palatino Linotype" w:hAnsi="Palatino Linotype"/>
          <w:b/>
        </w:rPr>
      </w:pPr>
      <w:r w:rsidRPr="005161E1">
        <w:rPr>
          <w:rFonts w:ascii="Palatino Linotype" w:hAnsi="Palatino Linotype"/>
          <w:b/>
        </w:rPr>
        <w:t>Course Description</w:t>
      </w:r>
    </w:p>
    <w:p w:rsidR="005161E1" w:rsidRPr="005161E1" w:rsidRDefault="005161E1" w:rsidP="005161E1">
      <w:pPr>
        <w:pStyle w:val="courseParagraph"/>
        <w:rPr>
          <w:rFonts w:ascii="Palatino Linotype" w:hAnsi="Palatino Linotype"/>
        </w:rPr>
      </w:pPr>
      <w:r w:rsidRPr="005161E1">
        <w:rPr>
          <w:rFonts w:ascii="Palatino Linotype" w:hAnsi="Palatino Linotype"/>
        </w:rPr>
        <w:t xml:space="preserve">The purpose of Apprentice Teaching is to offer </w:t>
      </w:r>
      <w:r>
        <w:rPr>
          <w:rFonts w:ascii="Palatino Linotype" w:hAnsi="Palatino Linotype"/>
        </w:rPr>
        <w:t xml:space="preserve">TNT </w:t>
      </w:r>
      <w:r w:rsidRPr="005161E1">
        <w:rPr>
          <w:rFonts w:ascii="Palatino Linotype" w:hAnsi="Palatino Linotype"/>
        </w:rPr>
        <w:t xml:space="preserve">students a culminating experience that provides them with the tools needed for their first teaching jobs. In Apprentice Teaching, students are immersed in the expectations, processes, and rewards of teaching. When making placements, </w:t>
      </w:r>
      <w:r>
        <w:rPr>
          <w:rFonts w:ascii="Palatino Linotype" w:hAnsi="Palatino Linotype"/>
        </w:rPr>
        <w:t>TNT</w:t>
      </w:r>
      <w:r w:rsidRPr="005161E1">
        <w:rPr>
          <w:rFonts w:ascii="Palatino Linotype" w:hAnsi="Palatino Linotype"/>
        </w:rPr>
        <w:t xml:space="preserve"> master teachers consider each apprentice teacher’s characteristics and abilities as well as the cooperating teacher’s t</w:t>
      </w:r>
      <w:bookmarkStart w:id="0" w:name="_GoBack"/>
      <w:bookmarkEnd w:id="0"/>
      <w:r w:rsidRPr="005161E1">
        <w:rPr>
          <w:rFonts w:ascii="Palatino Linotype" w:hAnsi="Palatino Linotype"/>
        </w:rPr>
        <w:t xml:space="preserve">eaching and mentoring styles. The hope is that the complementary strengths of the </w:t>
      </w:r>
      <w:r>
        <w:rPr>
          <w:rFonts w:ascii="Palatino Linotype" w:hAnsi="Palatino Linotype"/>
        </w:rPr>
        <w:t>TNT</w:t>
      </w:r>
      <w:r w:rsidRPr="005161E1">
        <w:rPr>
          <w:rFonts w:ascii="Palatino Linotype" w:hAnsi="Palatino Linotype"/>
        </w:rPr>
        <w:t xml:space="preserve"> apprentice teacher and cooperating teacher will generate a synergism that benefits both people professionally.</w:t>
      </w:r>
    </w:p>
    <w:p w:rsidR="005161E1" w:rsidRPr="005161E1" w:rsidRDefault="005161E1" w:rsidP="005161E1">
      <w:pPr>
        <w:pStyle w:val="courseParagraph"/>
        <w:rPr>
          <w:rFonts w:ascii="Palatino Linotype" w:hAnsi="Palatino Linotype"/>
        </w:rPr>
      </w:pPr>
    </w:p>
    <w:p w:rsidR="005161E1" w:rsidRDefault="005161E1" w:rsidP="005161E1">
      <w:pPr>
        <w:pStyle w:val="courseParagraph"/>
        <w:rPr>
          <w:rFonts w:ascii="Palatino Linotype" w:hAnsi="Palatino Linotype"/>
        </w:rPr>
      </w:pPr>
      <w:r w:rsidRPr="005161E1">
        <w:rPr>
          <w:rFonts w:ascii="Palatino Linotype" w:hAnsi="Palatino Linotype"/>
        </w:rPr>
        <w:t xml:space="preserve">Apprentice </w:t>
      </w:r>
      <w:proofErr w:type="gramStart"/>
      <w:r w:rsidRPr="005161E1">
        <w:rPr>
          <w:rFonts w:ascii="Palatino Linotype" w:hAnsi="Palatino Linotype"/>
        </w:rPr>
        <w:t>Teaching</w:t>
      </w:r>
      <w:proofErr w:type="gramEnd"/>
      <w:r w:rsidRPr="005161E1">
        <w:rPr>
          <w:rFonts w:ascii="Palatino Linotype" w:hAnsi="Palatino Linotype"/>
        </w:rPr>
        <w:t xml:space="preserve"> reinforces and augments teaching strategies that students have developed through their coursework and field experiences. The program also attempts to fill in any gaps in students’ professional development. In particular, Apprentice Teaching focuses on classroom management and time management strategies, parent/teacher communication strategies, school culture and school dynamics that make up an effective middle school and high school system, legal and logistical issues in teaching, the final portfolio, and state certification examinations.</w:t>
      </w:r>
    </w:p>
    <w:p w:rsidR="00C02E72" w:rsidRDefault="00C02E72" w:rsidP="005161E1">
      <w:pPr>
        <w:pStyle w:val="courseParagraph"/>
        <w:rPr>
          <w:rFonts w:ascii="Palatino Linotype" w:hAnsi="Palatino Linotype"/>
        </w:rPr>
      </w:pPr>
    </w:p>
    <w:p w:rsidR="00C02E72" w:rsidRDefault="00C02E72" w:rsidP="005161E1">
      <w:pPr>
        <w:pStyle w:val="courseParagraph"/>
        <w:rPr>
          <w:rFonts w:ascii="Palatino Linotype" w:hAnsi="Palatino Linotype"/>
        </w:rPr>
      </w:pPr>
      <w:r>
        <w:rPr>
          <w:rFonts w:ascii="Palatino Linotype" w:hAnsi="Palatino Linotype"/>
        </w:rPr>
        <w:t xml:space="preserve">The course has two components:  the teaching experience and a weekly evening seminar.  The teaching experience is a daily experience that begins on the first day of the cooperating school’s semester.  Students begin with observing the mentor teacher, then move quickly into teaching lessons and managing the classroom on their own with minimal supervision.  Both a Master Teacher and a University Supervisor will observe, coach, and evaluate the student in your classroom.  The weekly evening seminar is an opportunity for students to reflect and discuss with each other the successes that occurred during the week and get feedback from peers about areas to improve.  </w:t>
      </w:r>
    </w:p>
    <w:p w:rsidR="00C02E72" w:rsidRDefault="00C02E72" w:rsidP="005161E1">
      <w:pPr>
        <w:pStyle w:val="courseParagraph"/>
        <w:rPr>
          <w:rFonts w:ascii="Palatino Linotype" w:hAnsi="Palatino Linotype"/>
        </w:rPr>
      </w:pPr>
    </w:p>
    <w:p w:rsidR="00BA588F" w:rsidRPr="005161E1" w:rsidRDefault="00C02E72" w:rsidP="00C02E72">
      <w:pPr>
        <w:pStyle w:val="courseParagraph"/>
        <w:rPr>
          <w:rFonts w:ascii="Palatino Linotype" w:hAnsi="Palatino Linotype" w:cs="Verdana"/>
          <w:color w:val="000000"/>
          <w:sz w:val="20"/>
          <w:szCs w:val="20"/>
        </w:rPr>
      </w:pPr>
      <w:r>
        <w:rPr>
          <w:rFonts w:ascii="Palatino Linotype" w:hAnsi="Palatino Linotype"/>
        </w:rPr>
        <w:t xml:space="preserve">Apprentice </w:t>
      </w:r>
      <w:proofErr w:type="gramStart"/>
      <w:r>
        <w:rPr>
          <w:rFonts w:ascii="Palatino Linotype" w:hAnsi="Palatino Linotype"/>
        </w:rPr>
        <w:t>Teaching</w:t>
      </w:r>
      <w:proofErr w:type="gramEnd"/>
      <w:r>
        <w:rPr>
          <w:rFonts w:ascii="Palatino Linotype" w:hAnsi="Palatino Linotype"/>
        </w:rPr>
        <w:t xml:space="preserve"> students are required to complete a professional portfolio that showcases their work as a pre-service teacher and work as a science/math undergraduate student.  This portfolio showcases not only inquiry-based teaching experiences, but also thoughtful improvements to their teaching skills as they complete the program.  In addition, students are required to show how they can do science or mathematics as a scientist or mathematician does, demonstrate how to meet the needs of the diverse students in today’s classroom, and demonstrate how they effectively integrate technology into their lessons.</w:t>
      </w:r>
    </w:p>
    <w:sectPr w:rsidR="00BA588F" w:rsidRPr="005161E1" w:rsidSect="00356335">
      <w:headerReference w:type="default" r:id="rId7"/>
      <w:footerReference w:type="default" r:id="rId8"/>
      <w:pgSz w:w="12240" w:h="15840"/>
      <w:pgMar w:top="12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24" w:rsidRDefault="00563D24" w:rsidP="00DB13F9">
      <w:r>
        <w:separator/>
      </w:r>
    </w:p>
  </w:endnote>
  <w:endnote w:type="continuationSeparator" w:id="0">
    <w:p w:rsidR="00563D24" w:rsidRDefault="00563D24" w:rsidP="00DB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E2" w:rsidRPr="007D278B" w:rsidRDefault="008B43E2" w:rsidP="008B43E2">
    <w:pPr>
      <w:pStyle w:val="Footer"/>
      <w:contextualSpacing/>
      <w:jc w:val="center"/>
      <w:rPr>
        <w:rFonts w:ascii="Century Schoolbook" w:hAnsi="Century Schoolbook"/>
        <w:i/>
        <w:sz w:val="20"/>
        <w:szCs w:val="20"/>
      </w:rPr>
    </w:pPr>
    <w:r w:rsidRPr="007D278B">
      <w:rPr>
        <w:rFonts w:ascii="Century Schoolbook" w:hAnsi="Century Schoolbook"/>
        <w:i/>
        <w:sz w:val="20"/>
        <w:szCs w:val="20"/>
      </w:rPr>
      <w:t>University of North Texas</w:t>
    </w:r>
    <w:r w:rsidRPr="007D278B">
      <w:rPr>
        <w:rFonts w:ascii="Century Schoolbook" w:hAnsi="Century Schoolbook"/>
        <w:i/>
        <w:sz w:val="20"/>
        <w:szCs w:val="20"/>
      </w:rPr>
      <w:sym w:font="Wingdings" w:char="F076"/>
    </w:r>
    <w:r w:rsidRPr="007D278B">
      <w:rPr>
        <w:rFonts w:ascii="Century Schoolbook" w:hAnsi="Century Schoolbook"/>
        <w:i/>
        <w:sz w:val="20"/>
        <w:szCs w:val="20"/>
      </w:rPr>
      <w:t>Teach North Texas</w:t>
    </w:r>
    <w:r w:rsidRPr="007D278B">
      <w:rPr>
        <w:rFonts w:ascii="Century Schoolbook" w:hAnsi="Century Schoolbook"/>
        <w:i/>
        <w:sz w:val="20"/>
        <w:szCs w:val="20"/>
      </w:rPr>
      <w:sym w:font="Wingdings" w:char="F076"/>
    </w:r>
    <w:r w:rsidRPr="007D278B">
      <w:rPr>
        <w:rFonts w:ascii="Century Schoolbook" w:hAnsi="Century Schoolbook"/>
        <w:i/>
        <w:sz w:val="20"/>
        <w:szCs w:val="20"/>
      </w:rPr>
      <w:t>1155 Union Circle #305028</w:t>
    </w:r>
    <w:r w:rsidRPr="007D278B">
      <w:rPr>
        <w:rFonts w:ascii="Century Schoolbook" w:hAnsi="Century Schoolbook"/>
        <w:i/>
        <w:sz w:val="20"/>
        <w:szCs w:val="20"/>
      </w:rPr>
      <w:sym w:font="Wingdings" w:char="F076"/>
    </w:r>
    <w:r w:rsidRPr="007D278B">
      <w:rPr>
        <w:rFonts w:ascii="Century Schoolbook" w:hAnsi="Century Schoolbook"/>
        <w:i/>
        <w:sz w:val="20"/>
        <w:szCs w:val="20"/>
      </w:rPr>
      <w:t>Denton TX 76203-5017</w:t>
    </w:r>
  </w:p>
  <w:p w:rsidR="00DB13F9" w:rsidRDefault="008B43E2" w:rsidP="008B43E2">
    <w:pPr>
      <w:pStyle w:val="Footer"/>
      <w:jc w:val="center"/>
    </w:pPr>
    <w:r w:rsidRPr="007D278B">
      <w:rPr>
        <w:rFonts w:ascii="Century Schoolbook" w:hAnsi="Century Schoolbook"/>
        <w:i/>
        <w:sz w:val="20"/>
        <w:szCs w:val="20"/>
      </w:rPr>
      <w:t>TEL 940.565.2265</w:t>
    </w:r>
    <w:r w:rsidRPr="007D278B">
      <w:rPr>
        <w:rFonts w:ascii="Century Schoolbook" w:hAnsi="Century Schoolbook"/>
        <w:i/>
        <w:sz w:val="20"/>
        <w:szCs w:val="20"/>
      </w:rPr>
      <w:sym w:font="Wingdings" w:char="F076"/>
    </w:r>
    <w:r w:rsidRPr="007D278B">
      <w:rPr>
        <w:rFonts w:ascii="Century Schoolbook" w:hAnsi="Century Schoolbook"/>
        <w:i/>
        <w:sz w:val="20"/>
        <w:szCs w:val="20"/>
      </w:rPr>
      <w:t>FAX 940.565.3546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24" w:rsidRDefault="00563D24" w:rsidP="00DB13F9">
      <w:r>
        <w:separator/>
      </w:r>
    </w:p>
  </w:footnote>
  <w:footnote w:type="continuationSeparator" w:id="0">
    <w:p w:rsidR="00563D24" w:rsidRDefault="00563D24" w:rsidP="00DB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E2" w:rsidRDefault="001055B3" w:rsidP="001055B3">
    <w:pPr>
      <w:pStyle w:val="Header"/>
      <w:ind w:left="-810"/>
      <w:contextualSpacing/>
    </w:pPr>
    <w:r>
      <w:rPr>
        <w:noProof/>
      </w:rPr>
      <w:drawing>
        <wp:inline distT="0" distB="0" distL="0" distR="0" wp14:anchorId="4D41FA68" wp14:editId="77303D0C">
          <wp:extent cx="1053548" cy="68480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ach_north_texas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919" cy="698046"/>
                  </a:xfrm>
                  <a:prstGeom prst="rect">
                    <a:avLst/>
                  </a:prstGeom>
                </pic:spPr>
              </pic:pic>
            </a:graphicData>
          </a:graphic>
        </wp:inline>
      </w:drawing>
    </w:r>
  </w:p>
  <w:p w:rsidR="008B43E2" w:rsidRDefault="008B4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00B"/>
    <w:multiLevelType w:val="hybridMultilevel"/>
    <w:tmpl w:val="46884BFE"/>
    <w:lvl w:ilvl="0" w:tplc="AFAAA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40E3B"/>
    <w:multiLevelType w:val="hybridMultilevel"/>
    <w:tmpl w:val="3370B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84E2F"/>
    <w:multiLevelType w:val="hybridMultilevel"/>
    <w:tmpl w:val="197E4DC0"/>
    <w:lvl w:ilvl="0" w:tplc="30F44BA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60997"/>
    <w:multiLevelType w:val="hybridMultilevel"/>
    <w:tmpl w:val="967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B08D8"/>
    <w:multiLevelType w:val="hybridMultilevel"/>
    <w:tmpl w:val="D8D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E201A"/>
    <w:multiLevelType w:val="hybridMultilevel"/>
    <w:tmpl w:val="816A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E33AC"/>
    <w:multiLevelType w:val="hybridMultilevel"/>
    <w:tmpl w:val="459C07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1519F"/>
    <w:multiLevelType w:val="hybridMultilevel"/>
    <w:tmpl w:val="31D633A2"/>
    <w:lvl w:ilvl="0" w:tplc="EC2AA3E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24F4A"/>
    <w:multiLevelType w:val="hybridMultilevel"/>
    <w:tmpl w:val="D09EF81C"/>
    <w:lvl w:ilvl="0" w:tplc="1DE419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4D1A15"/>
    <w:multiLevelType w:val="hybridMultilevel"/>
    <w:tmpl w:val="5A644944"/>
    <w:lvl w:ilvl="0" w:tplc="139ED1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524473"/>
    <w:multiLevelType w:val="hybridMultilevel"/>
    <w:tmpl w:val="77069314"/>
    <w:lvl w:ilvl="0" w:tplc="94BA2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111DB"/>
    <w:multiLevelType w:val="hybridMultilevel"/>
    <w:tmpl w:val="61906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7C2AE2"/>
    <w:multiLevelType w:val="hybridMultilevel"/>
    <w:tmpl w:val="7D3E314C"/>
    <w:lvl w:ilvl="0" w:tplc="EFB6B920">
      <w:start w:val="4"/>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106EE8"/>
    <w:multiLevelType w:val="hybridMultilevel"/>
    <w:tmpl w:val="1F08D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10A23"/>
    <w:multiLevelType w:val="hybridMultilevel"/>
    <w:tmpl w:val="0230308E"/>
    <w:lvl w:ilvl="0" w:tplc="12826B9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10097"/>
    <w:multiLevelType w:val="hybridMultilevel"/>
    <w:tmpl w:val="50CE4ADA"/>
    <w:lvl w:ilvl="0" w:tplc="07689632">
      <w:start w:val="1"/>
      <w:numFmt w:val="upperRoman"/>
      <w:lvlText w:val="%1."/>
      <w:lvlJc w:val="left"/>
      <w:pPr>
        <w:ind w:left="810" w:hanging="360"/>
      </w:pPr>
      <w:rPr>
        <w:rFonts w:ascii="Times New Roman" w:eastAsia="Calibri" w:hAnsi="Times New Roman" w:cs="Times New Roman"/>
        <w:sz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E907208"/>
    <w:multiLevelType w:val="hybridMultilevel"/>
    <w:tmpl w:val="967EF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F364B"/>
    <w:multiLevelType w:val="hybridMultilevel"/>
    <w:tmpl w:val="B5C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3308C"/>
    <w:multiLevelType w:val="hybridMultilevel"/>
    <w:tmpl w:val="8A2882FE"/>
    <w:lvl w:ilvl="0" w:tplc="C29EA7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97992"/>
    <w:multiLevelType w:val="hybridMultilevel"/>
    <w:tmpl w:val="6DCA5F98"/>
    <w:lvl w:ilvl="0" w:tplc="6CD0D53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1266A"/>
    <w:multiLevelType w:val="hybridMultilevel"/>
    <w:tmpl w:val="D1E828CC"/>
    <w:lvl w:ilvl="0" w:tplc="EC2AA3E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996637"/>
    <w:multiLevelType w:val="hybridMultilevel"/>
    <w:tmpl w:val="0D8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84062"/>
    <w:multiLevelType w:val="hybridMultilevel"/>
    <w:tmpl w:val="74D0CC76"/>
    <w:lvl w:ilvl="0" w:tplc="EC2AA3E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7"/>
  </w:num>
  <w:num w:numId="4">
    <w:abstractNumId w:val="20"/>
  </w:num>
  <w:num w:numId="5">
    <w:abstractNumId w:val="9"/>
  </w:num>
  <w:num w:numId="6">
    <w:abstractNumId w:val="0"/>
  </w:num>
  <w:num w:numId="7">
    <w:abstractNumId w:val="3"/>
  </w:num>
  <w:num w:numId="8">
    <w:abstractNumId w:val="18"/>
  </w:num>
  <w:num w:numId="9">
    <w:abstractNumId w:val="15"/>
  </w:num>
  <w:num w:numId="10">
    <w:abstractNumId w:val="19"/>
  </w:num>
  <w:num w:numId="11">
    <w:abstractNumId w:val="14"/>
  </w:num>
  <w:num w:numId="12">
    <w:abstractNumId w:val="2"/>
  </w:num>
  <w:num w:numId="13">
    <w:abstractNumId w:val="10"/>
  </w:num>
  <w:num w:numId="14">
    <w:abstractNumId w:val="8"/>
  </w:num>
  <w:num w:numId="15">
    <w:abstractNumId w:val="12"/>
  </w:num>
  <w:num w:numId="16">
    <w:abstractNumId w:val="6"/>
  </w:num>
  <w:num w:numId="17">
    <w:abstractNumId w:val="13"/>
  </w:num>
  <w:num w:numId="18">
    <w:abstractNumId w:val="16"/>
  </w:num>
  <w:num w:numId="19">
    <w:abstractNumId w:val="1"/>
  </w:num>
  <w:num w:numId="20">
    <w:abstractNumId w:val="17"/>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52"/>
    <w:rsid w:val="001055B3"/>
    <w:rsid w:val="001202CD"/>
    <w:rsid w:val="003548E4"/>
    <w:rsid w:val="00356335"/>
    <w:rsid w:val="003D3F61"/>
    <w:rsid w:val="005161E1"/>
    <w:rsid w:val="00563D24"/>
    <w:rsid w:val="005D712B"/>
    <w:rsid w:val="00692B1F"/>
    <w:rsid w:val="008B43E2"/>
    <w:rsid w:val="00901D52"/>
    <w:rsid w:val="00A64A1E"/>
    <w:rsid w:val="00BA588F"/>
    <w:rsid w:val="00C02E72"/>
    <w:rsid w:val="00DB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1E175-433C-4341-9EBD-8991D2F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D52"/>
    <w:rPr>
      <w:color w:val="0000FF"/>
      <w:u w:val="single"/>
    </w:rPr>
  </w:style>
  <w:style w:type="paragraph" w:customStyle="1" w:styleId="ColorfulList-Accent11">
    <w:name w:val="Colorful List - Accent 11"/>
    <w:basedOn w:val="Normal"/>
    <w:uiPriority w:val="34"/>
    <w:qFormat/>
    <w:rsid w:val="00EF45B9"/>
    <w:pPr>
      <w:ind w:left="720"/>
    </w:pPr>
  </w:style>
  <w:style w:type="paragraph" w:styleId="BalloonText">
    <w:name w:val="Balloon Text"/>
    <w:basedOn w:val="Normal"/>
    <w:link w:val="BalloonTextChar"/>
    <w:uiPriority w:val="99"/>
    <w:semiHidden/>
    <w:unhideWhenUsed/>
    <w:rsid w:val="00294E9D"/>
    <w:rPr>
      <w:rFonts w:ascii="Tahoma" w:hAnsi="Tahoma" w:cs="Tahoma"/>
      <w:sz w:val="16"/>
      <w:szCs w:val="16"/>
    </w:rPr>
  </w:style>
  <w:style w:type="character" w:customStyle="1" w:styleId="BalloonTextChar">
    <w:name w:val="Balloon Text Char"/>
    <w:basedOn w:val="DefaultParagraphFont"/>
    <w:link w:val="BalloonText"/>
    <w:uiPriority w:val="99"/>
    <w:semiHidden/>
    <w:rsid w:val="00294E9D"/>
    <w:rPr>
      <w:rFonts w:ascii="Tahoma" w:hAnsi="Tahoma" w:cs="Tahoma"/>
      <w:sz w:val="16"/>
      <w:szCs w:val="16"/>
    </w:rPr>
  </w:style>
  <w:style w:type="character" w:styleId="CommentReference">
    <w:name w:val="annotation reference"/>
    <w:basedOn w:val="DefaultParagraphFont"/>
    <w:uiPriority w:val="99"/>
    <w:semiHidden/>
    <w:unhideWhenUsed/>
    <w:rsid w:val="00E9679E"/>
    <w:rPr>
      <w:sz w:val="16"/>
      <w:szCs w:val="16"/>
    </w:rPr>
  </w:style>
  <w:style w:type="paragraph" w:styleId="CommentText">
    <w:name w:val="annotation text"/>
    <w:basedOn w:val="Normal"/>
    <w:link w:val="CommentTextChar"/>
    <w:uiPriority w:val="99"/>
    <w:semiHidden/>
    <w:unhideWhenUsed/>
    <w:rsid w:val="00E9679E"/>
    <w:rPr>
      <w:sz w:val="20"/>
      <w:szCs w:val="20"/>
    </w:rPr>
  </w:style>
  <w:style w:type="character" w:customStyle="1" w:styleId="CommentTextChar">
    <w:name w:val="Comment Text Char"/>
    <w:basedOn w:val="DefaultParagraphFont"/>
    <w:link w:val="CommentText"/>
    <w:uiPriority w:val="99"/>
    <w:semiHidden/>
    <w:rsid w:val="00E9679E"/>
  </w:style>
  <w:style w:type="paragraph" w:styleId="CommentSubject">
    <w:name w:val="annotation subject"/>
    <w:basedOn w:val="CommentText"/>
    <w:next w:val="CommentText"/>
    <w:link w:val="CommentSubjectChar"/>
    <w:uiPriority w:val="99"/>
    <w:semiHidden/>
    <w:unhideWhenUsed/>
    <w:rsid w:val="00E9679E"/>
    <w:rPr>
      <w:b/>
      <w:bCs/>
    </w:rPr>
  </w:style>
  <w:style w:type="character" w:customStyle="1" w:styleId="CommentSubjectChar">
    <w:name w:val="Comment Subject Char"/>
    <w:basedOn w:val="CommentTextChar"/>
    <w:link w:val="CommentSubject"/>
    <w:uiPriority w:val="99"/>
    <w:semiHidden/>
    <w:rsid w:val="00E9679E"/>
    <w:rPr>
      <w:b/>
      <w:bCs/>
    </w:rPr>
  </w:style>
  <w:style w:type="paragraph" w:styleId="Header">
    <w:name w:val="header"/>
    <w:basedOn w:val="Normal"/>
    <w:link w:val="HeaderChar"/>
    <w:uiPriority w:val="99"/>
    <w:unhideWhenUsed/>
    <w:rsid w:val="00DB13F9"/>
    <w:pPr>
      <w:tabs>
        <w:tab w:val="center" w:pos="4680"/>
        <w:tab w:val="right" w:pos="9360"/>
      </w:tabs>
    </w:pPr>
  </w:style>
  <w:style w:type="character" w:customStyle="1" w:styleId="HeaderChar">
    <w:name w:val="Header Char"/>
    <w:basedOn w:val="DefaultParagraphFont"/>
    <w:link w:val="Header"/>
    <w:uiPriority w:val="99"/>
    <w:rsid w:val="00DB13F9"/>
    <w:rPr>
      <w:sz w:val="22"/>
      <w:szCs w:val="22"/>
    </w:rPr>
  </w:style>
  <w:style w:type="paragraph" w:styleId="Footer">
    <w:name w:val="footer"/>
    <w:basedOn w:val="Normal"/>
    <w:link w:val="FooterChar"/>
    <w:uiPriority w:val="99"/>
    <w:unhideWhenUsed/>
    <w:rsid w:val="00DB13F9"/>
    <w:pPr>
      <w:tabs>
        <w:tab w:val="center" w:pos="4680"/>
        <w:tab w:val="right" w:pos="9360"/>
      </w:tabs>
    </w:pPr>
  </w:style>
  <w:style w:type="character" w:customStyle="1" w:styleId="FooterChar">
    <w:name w:val="Footer Char"/>
    <w:basedOn w:val="DefaultParagraphFont"/>
    <w:link w:val="Footer"/>
    <w:uiPriority w:val="99"/>
    <w:rsid w:val="00DB13F9"/>
    <w:rPr>
      <w:sz w:val="22"/>
      <w:szCs w:val="22"/>
    </w:rPr>
  </w:style>
  <w:style w:type="paragraph" w:styleId="ListParagraph">
    <w:name w:val="List Paragraph"/>
    <w:basedOn w:val="Normal"/>
    <w:uiPriority w:val="34"/>
    <w:qFormat/>
    <w:rsid w:val="008B43E2"/>
    <w:pPr>
      <w:spacing w:after="200"/>
      <w:ind w:left="720"/>
    </w:pPr>
    <w:rPr>
      <w:sz w:val="24"/>
      <w:szCs w:val="24"/>
    </w:rPr>
  </w:style>
  <w:style w:type="paragraph" w:customStyle="1" w:styleId="courseParagraph">
    <w:name w:val="courseParagraph"/>
    <w:basedOn w:val="Normal"/>
    <w:link w:val="courseParagraphChar"/>
    <w:rsid w:val="005161E1"/>
    <w:rPr>
      <w:rFonts w:ascii="Helvetica" w:eastAsia="Times New Roman" w:hAnsi="Helvetica"/>
      <w:szCs w:val="24"/>
    </w:rPr>
  </w:style>
  <w:style w:type="paragraph" w:customStyle="1" w:styleId="courseSubHead">
    <w:name w:val="courseSubHead"/>
    <w:basedOn w:val="Header"/>
    <w:rsid w:val="005161E1"/>
    <w:pPr>
      <w:tabs>
        <w:tab w:val="clear" w:pos="4680"/>
        <w:tab w:val="clear" w:pos="9360"/>
        <w:tab w:val="center" w:pos="4320"/>
        <w:tab w:val="right" w:pos="8640"/>
      </w:tabs>
      <w:spacing w:before="600" w:after="120"/>
    </w:pPr>
    <w:rPr>
      <w:rFonts w:ascii="Arial" w:eastAsia="Times New Roman" w:hAnsi="Arial"/>
      <w:b/>
      <w:sz w:val="24"/>
      <w:szCs w:val="24"/>
    </w:rPr>
  </w:style>
  <w:style w:type="character" w:customStyle="1" w:styleId="courseParagraphChar">
    <w:name w:val="courseParagraph Char"/>
    <w:basedOn w:val="DefaultParagraphFont"/>
    <w:link w:val="courseParagraph"/>
    <w:rsid w:val="005161E1"/>
    <w:rPr>
      <w:rFonts w:ascii="Helvetica" w:eastAsia="Times New Roman" w:hAnsi="Helvetic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UNT College of Arts &amp; Sciences</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beckyburk</dc:creator>
  <cp:lastModifiedBy>Sherman, Kristin</cp:lastModifiedBy>
  <cp:revision>3</cp:revision>
  <cp:lastPrinted>2011-06-13T20:37:00Z</cp:lastPrinted>
  <dcterms:created xsi:type="dcterms:W3CDTF">2015-01-05T18:27:00Z</dcterms:created>
  <dcterms:modified xsi:type="dcterms:W3CDTF">2016-08-15T18:08:00Z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