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30" w:rsidRDefault="001C6E30" w:rsidP="001C6E30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RUBRIC FOR SCORING A PROOF</w:t>
      </w:r>
    </w:p>
    <w:p w:rsidR="001C6E30" w:rsidRDefault="001C6E30" w:rsidP="001C6E30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</w:p>
    <w:p w:rsidR="001C6E30" w:rsidRPr="002D1918" w:rsidRDefault="001C6E30" w:rsidP="001C6E30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2D1918">
        <w:rPr>
          <w:rFonts w:cs="Times New Roman"/>
          <w:b/>
          <w:bCs/>
          <w:color w:val="000000"/>
        </w:rPr>
        <w:t>Points Possible – 5:</w:t>
      </w:r>
    </w:p>
    <w:p w:rsidR="001C6E30" w:rsidRPr="002D1918" w:rsidRDefault="001C6E30" w:rsidP="001C6E30">
      <w:pPr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2D1918">
        <w:rPr>
          <w:rFonts w:cs="Times New Roman"/>
          <w:b/>
          <w:bCs/>
        </w:rPr>
        <w:t>3:</w:t>
      </w:r>
      <w:r w:rsidRPr="002D1918">
        <w:rPr>
          <w:rFonts w:cs="Times New Roman"/>
          <w:bCs/>
        </w:rPr>
        <w:t xml:space="preserve"> </w:t>
      </w:r>
      <w:r w:rsidRPr="002D1918">
        <w:rPr>
          <w:rFonts w:cs="Times New Roman"/>
          <w:bCs/>
          <w:color w:val="000000"/>
        </w:rPr>
        <w:t xml:space="preserve">Proof is correct </w:t>
      </w:r>
    </w:p>
    <w:p w:rsidR="001C6E30" w:rsidRPr="00564A6B" w:rsidRDefault="001C6E30" w:rsidP="001C6E30">
      <w:pPr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2D1918">
        <w:rPr>
          <w:rFonts w:cs="Times New Roman"/>
          <w:b/>
          <w:bCs/>
        </w:rPr>
        <w:t>2:</w:t>
      </w:r>
      <w:r w:rsidRPr="002D1918">
        <w:rPr>
          <w:rFonts w:cs="Times New Roman"/>
          <w:bCs/>
        </w:rPr>
        <w:t xml:space="preserve"> </w:t>
      </w:r>
      <w:r w:rsidRPr="002D1918">
        <w:rPr>
          <w:rFonts w:cs="Times New Roman"/>
          <w:bCs/>
          <w:color w:val="000000"/>
        </w:rPr>
        <w:t>Proof is correct but incomplete</w:t>
      </w:r>
    </w:p>
    <w:p w:rsidR="001C6E30" w:rsidRPr="00564A6B" w:rsidRDefault="001C6E30" w:rsidP="001C6E30">
      <w:pPr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2D1918">
        <w:rPr>
          <w:rFonts w:cs="Times New Roman"/>
          <w:b/>
          <w:bCs/>
        </w:rPr>
        <w:t>1:</w:t>
      </w:r>
      <w:r w:rsidRPr="002D1918">
        <w:rPr>
          <w:rFonts w:cs="Times New Roman"/>
          <w:bCs/>
        </w:rPr>
        <w:t xml:space="preserve"> </w:t>
      </w:r>
      <w:r w:rsidRPr="002D1918">
        <w:rPr>
          <w:rFonts w:cs="Times New Roman"/>
          <w:bCs/>
          <w:color w:val="000000"/>
        </w:rPr>
        <w:t>Proof is incorrect but includes elements of a proof</w:t>
      </w:r>
    </w:p>
    <w:p w:rsidR="001C6E30" w:rsidRPr="002D1918" w:rsidRDefault="001C6E30" w:rsidP="001C6E30">
      <w:pPr>
        <w:ind w:left="720" w:hanging="360"/>
        <w:rPr>
          <w:rFonts w:cs="Times New Roman"/>
        </w:rPr>
      </w:pPr>
      <w:r w:rsidRPr="002D1918">
        <w:rPr>
          <w:rFonts w:cs="Times New Roman"/>
          <w:b/>
          <w:bCs/>
        </w:rPr>
        <w:t>0:</w:t>
      </w:r>
      <w:r w:rsidRPr="002D1918">
        <w:rPr>
          <w:rFonts w:cs="Times New Roman"/>
          <w:bCs/>
        </w:rPr>
        <w:t xml:space="preserve"> No Response</w:t>
      </w:r>
    </w:p>
    <w:p w:rsidR="001C6E30" w:rsidRPr="002D1918" w:rsidRDefault="001C6E30" w:rsidP="001C6E30">
      <w:pPr>
        <w:autoSpaceDE w:val="0"/>
        <w:autoSpaceDN w:val="0"/>
        <w:adjustRightInd w:val="0"/>
        <w:ind w:left="720" w:hanging="360"/>
        <w:rPr>
          <w:bCs/>
          <w:u w:val="single"/>
        </w:rPr>
      </w:pPr>
    </w:p>
    <w:p w:rsidR="001C6E30" w:rsidRPr="002D1918" w:rsidRDefault="001C6E30" w:rsidP="001C6E30">
      <w:pPr>
        <w:autoSpaceDE w:val="0"/>
        <w:autoSpaceDN w:val="0"/>
        <w:adjustRightInd w:val="0"/>
        <w:ind w:left="720" w:hanging="360"/>
        <w:rPr>
          <w:bCs/>
        </w:rPr>
      </w:pPr>
      <w:r w:rsidRPr="002D1918">
        <w:rPr>
          <w:bCs/>
          <w:u w:val="single"/>
        </w:rPr>
        <w:t>Supporting Components in a Proof</w:t>
      </w:r>
      <w:r w:rsidRPr="002D1918">
        <w:rPr>
          <w:bCs/>
        </w:rPr>
        <w:t>:</w:t>
      </w:r>
    </w:p>
    <w:p w:rsidR="001C6E30" w:rsidRPr="002D1918" w:rsidRDefault="001C6E30" w:rsidP="001C6E30">
      <w:pPr>
        <w:autoSpaceDE w:val="0"/>
        <w:autoSpaceDN w:val="0"/>
        <w:adjustRightInd w:val="0"/>
        <w:ind w:left="720" w:hanging="360"/>
      </w:pPr>
      <w:r w:rsidRPr="002D1918">
        <w:rPr>
          <w:b/>
          <w:bCs/>
        </w:rPr>
        <w:t>2: Multiple Components</w:t>
      </w:r>
      <w:r w:rsidRPr="002D1918">
        <w:t xml:space="preserve">: Response contains more than one representation used in the service of creating a solution to the task. </w:t>
      </w:r>
    </w:p>
    <w:p w:rsidR="001C6E30" w:rsidRPr="002D1918" w:rsidRDefault="001C6E30" w:rsidP="001C6E30">
      <w:pPr>
        <w:autoSpaceDE w:val="0"/>
        <w:autoSpaceDN w:val="0"/>
        <w:adjustRightInd w:val="0"/>
        <w:ind w:left="720" w:hanging="360"/>
      </w:pPr>
      <w:r w:rsidRPr="002D1918">
        <w:rPr>
          <w:b/>
          <w:bCs/>
        </w:rPr>
        <w:t>1: Single Components</w:t>
      </w:r>
      <w:r w:rsidRPr="002D1918">
        <w:t xml:space="preserve">: Response contains only a single representation used in the service of creating a solution to the task. A written sentence or sentences that simply states the answer, but does not add any mathematical explanation, does not qualify as a second representation. </w:t>
      </w:r>
    </w:p>
    <w:p w:rsidR="001C6E30" w:rsidRPr="002D1918" w:rsidRDefault="001C6E30" w:rsidP="001C6E30">
      <w:pPr>
        <w:autoSpaceDE w:val="0"/>
        <w:autoSpaceDN w:val="0"/>
        <w:adjustRightInd w:val="0"/>
        <w:ind w:left="720" w:hanging="360"/>
        <w:rPr>
          <w:i/>
        </w:rPr>
      </w:pPr>
      <w:r w:rsidRPr="002D1918">
        <w:rPr>
          <w:bCs/>
          <w:i/>
        </w:rPr>
        <w:t>Components could include</w:t>
      </w:r>
      <w:r w:rsidRPr="002D1918">
        <w:rPr>
          <w:i/>
        </w:rPr>
        <w:t>:</w:t>
      </w:r>
    </w:p>
    <w:p w:rsidR="001C6E30" w:rsidRPr="002D1918" w:rsidRDefault="001C6E30" w:rsidP="001C6E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2D1918">
        <w:rPr>
          <w:b/>
          <w:bCs/>
          <w:color w:val="000000"/>
          <w:sz w:val="23"/>
          <w:szCs w:val="23"/>
        </w:rPr>
        <w:t>Mathematical Argument</w:t>
      </w:r>
      <w:r w:rsidRPr="002D1918">
        <w:rPr>
          <w:color w:val="000000"/>
          <w:sz w:val="23"/>
          <w:szCs w:val="23"/>
        </w:rPr>
        <w:t xml:space="preserve">: The proof follows a mathematical argument, one that follows rules for argumentation in the mathematical domain. </w:t>
      </w:r>
    </w:p>
    <w:p w:rsidR="001C6E30" w:rsidRPr="002D1918" w:rsidRDefault="001C6E30" w:rsidP="001C6E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2D1918">
        <w:rPr>
          <w:b/>
          <w:bCs/>
          <w:color w:val="000000"/>
          <w:sz w:val="23"/>
          <w:szCs w:val="23"/>
        </w:rPr>
        <w:t>Establishes Truth</w:t>
      </w:r>
      <w:r w:rsidRPr="002D1918">
        <w:rPr>
          <w:color w:val="000000"/>
          <w:sz w:val="23"/>
          <w:szCs w:val="23"/>
        </w:rPr>
        <w:t>: The proof establishes a given statement or conjecture as true.</w:t>
      </w:r>
    </w:p>
    <w:p w:rsidR="001C6E30" w:rsidRPr="002D1918" w:rsidRDefault="001C6E30" w:rsidP="001C6E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2D1918">
        <w:rPr>
          <w:b/>
          <w:bCs/>
          <w:color w:val="000000"/>
          <w:sz w:val="23"/>
          <w:szCs w:val="23"/>
        </w:rPr>
        <w:t>Based on Mathematical Facts</w:t>
      </w:r>
      <w:r w:rsidRPr="002D1918">
        <w:rPr>
          <w:color w:val="000000"/>
          <w:sz w:val="23"/>
          <w:szCs w:val="23"/>
        </w:rPr>
        <w:t>: The proof is based on mathematical facts, previously proven results, or unproved assumptions that are agreed-upon by the person creating the proof and/or the mathematical community at large.</w:t>
      </w:r>
    </w:p>
    <w:p w:rsidR="006A6A6C" w:rsidRDefault="006A6A6C"/>
    <w:p w:rsidR="00E50E36" w:rsidRDefault="00E50E36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710"/>
        <w:gridCol w:w="1620"/>
        <w:gridCol w:w="3798"/>
      </w:tblGrid>
      <w:tr w:rsidR="009801DB" w:rsidTr="009801DB">
        <w:tc>
          <w:tcPr>
            <w:tcW w:w="2448" w:type="dxa"/>
          </w:tcPr>
          <w:p w:rsidR="009801DB" w:rsidRDefault="009801DB"/>
        </w:tc>
        <w:tc>
          <w:tcPr>
            <w:tcW w:w="1710" w:type="dxa"/>
          </w:tcPr>
          <w:p w:rsidR="009801DB" w:rsidRPr="009801DB" w:rsidRDefault="009801DB" w:rsidP="009801DB">
            <w:pPr>
              <w:jc w:val="center"/>
              <w:rPr>
                <w:b/>
              </w:rPr>
            </w:pPr>
            <w:r w:rsidRPr="009801DB">
              <w:rPr>
                <w:b/>
              </w:rPr>
              <w:t>Points Possible:</w:t>
            </w:r>
          </w:p>
        </w:tc>
        <w:tc>
          <w:tcPr>
            <w:tcW w:w="1620" w:type="dxa"/>
          </w:tcPr>
          <w:p w:rsidR="009801DB" w:rsidRPr="009801DB" w:rsidRDefault="009801DB" w:rsidP="009801DB">
            <w:pPr>
              <w:jc w:val="center"/>
              <w:rPr>
                <w:b/>
              </w:rPr>
            </w:pPr>
            <w:r w:rsidRPr="009801DB">
              <w:rPr>
                <w:b/>
              </w:rPr>
              <w:t>Points Earned:</w:t>
            </w:r>
          </w:p>
        </w:tc>
        <w:tc>
          <w:tcPr>
            <w:tcW w:w="3798" w:type="dxa"/>
          </w:tcPr>
          <w:p w:rsidR="009801DB" w:rsidRPr="009801DB" w:rsidRDefault="009801DB" w:rsidP="009801DB">
            <w:pPr>
              <w:jc w:val="center"/>
              <w:rPr>
                <w:b/>
              </w:rPr>
            </w:pPr>
            <w:r>
              <w:rPr>
                <w:b/>
              </w:rPr>
              <w:t>Comments:</w:t>
            </w:r>
          </w:p>
        </w:tc>
      </w:tr>
      <w:tr w:rsidR="009801DB" w:rsidTr="00500139">
        <w:trPr>
          <w:trHeight w:val="1440"/>
        </w:trPr>
        <w:tc>
          <w:tcPr>
            <w:tcW w:w="2448" w:type="dxa"/>
            <w:vAlign w:val="center"/>
          </w:tcPr>
          <w:p w:rsidR="009801DB" w:rsidRDefault="009801DB" w:rsidP="00500139">
            <w:r>
              <w:t>Proof</w:t>
            </w:r>
          </w:p>
        </w:tc>
        <w:tc>
          <w:tcPr>
            <w:tcW w:w="1710" w:type="dxa"/>
            <w:vAlign w:val="center"/>
          </w:tcPr>
          <w:p w:rsidR="009801DB" w:rsidRPr="009801DB" w:rsidRDefault="009801DB" w:rsidP="009801DB">
            <w:pPr>
              <w:jc w:val="center"/>
              <w:rPr>
                <w:i/>
                <w:sz w:val="24"/>
              </w:rPr>
            </w:pPr>
            <w:r w:rsidRPr="009801DB">
              <w:rPr>
                <w:i/>
                <w:sz w:val="24"/>
              </w:rPr>
              <w:t>3</w:t>
            </w:r>
          </w:p>
        </w:tc>
        <w:tc>
          <w:tcPr>
            <w:tcW w:w="1620" w:type="dxa"/>
          </w:tcPr>
          <w:p w:rsidR="009801DB" w:rsidRPr="009801DB" w:rsidRDefault="009801DB">
            <w:pPr>
              <w:rPr>
                <w:sz w:val="24"/>
              </w:rPr>
            </w:pPr>
          </w:p>
        </w:tc>
        <w:tc>
          <w:tcPr>
            <w:tcW w:w="3798" w:type="dxa"/>
          </w:tcPr>
          <w:p w:rsidR="009801DB" w:rsidRDefault="009801DB"/>
        </w:tc>
      </w:tr>
      <w:tr w:rsidR="009801DB" w:rsidTr="00500139">
        <w:trPr>
          <w:trHeight w:val="1440"/>
        </w:trPr>
        <w:tc>
          <w:tcPr>
            <w:tcW w:w="2448" w:type="dxa"/>
            <w:vAlign w:val="center"/>
          </w:tcPr>
          <w:p w:rsidR="009801DB" w:rsidRDefault="009801DB" w:rsidP="00500139">
            <w:r>
              <w:t>Supporting Components</w:t>
            </w:r>
          </w:p>
        </w:tc>
        <w:tc>
          <w:tcPr>
            <w:tcW w:w="1710" w:type="dxa"/>
            <w:vAlign w:val="center"/>
          </w:tcPr>
          <w:p w:rsidR="009801DB" w:rsidRPr="009801DB" w:rsidRDefault="009801DB" w:rsidP="009801DB">
            <w:pPr>
              <w:jc w:val="center"/>
              <w:rPr>
                <w:i/>
                <w:sz w:val="24"/>
              </w:rPr>
            </w:pPr>
            <w:r w:rsidRPr="009801DB">
              <w:rPr>
                <w:i/>
                <w:sz w:val="24"/>
              </w:rPr>
              <w:t>2</w:t>
            </w:r>
          </w:p>
        </w:tc>
        <w:tc>
          <w:tcPr>
            <w:tcW w:w="1620" w:type="dxa"/>
          </w:tcPr>
          <w:p w:rsidR="009801DB" w:rsidRPr="009801DB" w:rsidRDefault="009801DB">
            <w:pPr>
              <w:rPr>
                <w:sz w:val="24"/>
              </w:rPr>
            </w:pPr>
          </w:p>
        </w:tc>
        <w:tc>
          <w:tcPr>
            <w:tcW w:w="3798" w:type="dxa"/>
          </w:tcPr>
          <w:p w:rsidR="009801DB" w:rsidRDefault="009801DB"/>
        </w:tc>
      </w:tr>
      <w:tr w:rsidR="009801DB" w:rsidTr="00500139">
        <w:trPr>
          <w:trHeight w:val="1440"/>
        </w:trPr>
        <w:tc>
          <w:tcPr>
            <w:tcW w:w="2448" w:type="dxa"/>
            <w:vAlign w:val="center"/>
          </w:tcPr>
          <w:p w:rsidR="009801DB" w:rsidRPr="009801DB" w:rsidRDefault="009801DB" w:rsidP="009801DB">
            <w:pPr>
              <w:jc w:val="right"/>
              <w:rPr>
                <w:i/>
              </w:rPr>
            </w:pPr>
            <w:r w:rsidRPr="009801DB">
              <w:rPr>
                <w:i/>
              </w:rPr>
              <w:t>Total:</w:t>
            </w:r>
          </w:p>
        </w:tc>
        <w:tc>
          <w:tcPr>
            <w:tcW w:w="1710" w:type="dxa"/>
            <w:vAlign w:val="center"/>
          </w:tcPr>
          <w:p w:rsidR="009801DB" w:rsidRPr="009801DB" w:rsidRDefault="009801DB" w:rsidP="009801DB">
            <w:pPr>
              <w:jc w:val="center"/>
              <w:rPr>
                <w:i/>
                <w:sz w:val="24"/>
              </w:rPr>
            </w:pPr>
            <w:r w:rsidRPr="009801DB">
              <w:rPr>
                <w:i/>
                <w:sz w:val="24"/>
              </w:rPr>
              <w:t>5</w:t>
            </w:r>
          </w:p>
        </w:tc>
        <w:tc>
          <w:tcPr>
            <w:tcW w:w="1620" w:type="dxa"/>
          </w:tcPr>
          <w:p w:rsidR="009801DB" w:rsidRPr="009801DB" w:rsidRDefault="009801DB">
            <w:pPr>
              <w:rPr>
                <w:sz w:val="24"/>
              </w:rPr>
            </w:pPr>
          </w:p>
        </w:tc>
        <w:tc>
          <w:tcPr>
            <w:tcW w:w="3798" w:type="dxa"/>
          </w:tcPr>
          <w:p w:rsidR="009801DB" w:rsidRDefault="009801DB"/>
        </w:tc>
      </w:tr>
    </w:tbl>
    <w:p w:rsidR="00AC32A4" w:rsidRDefault="00AC32A4"/>
    <w:sectPr w:rsidR="00AC3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23FEC"/>
    <w:multiLevelType w:val="hybridMultilevel"/>
    <w:tmpl w:val="0382D86C"/>
    <w:lvl w:ilvl="0" w:tplc="343E83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30"/>
    <w:rsid w:val="001C6E30"/>
    <w:rsid w:val="00500139"/>
    <w:rsid w:val="006A6A6C"/>
    <w:rsid w:val="009801DB"/>
    <w:rsid w:val="00AC32A4"/>
    <w:rsid w:val="00C31270"/>
    <w:rsid w:val="00E5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270"/>
    <w:pPr>
      <w:spacing w:after="200" w:line="276" w:lineRule="auto"/>
      <w:contextualSpacing/>
    </w:pPr>
  </w:style>
  <w:style w:type="table" w:styleId="TableGrid">
    <w:name w:val="Table Grid"/>
    <w:basedOn w:val="TableNormal"/>
    <w:uiPriority w:val="59"/>
    <w:rsid w:val="00AC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270"/>
    <w:pPr>
      <w:spacing w:after="200" w:line="276" w:lineRule="auto"/>
      <w:contextualSpacing/>
    </w:pPr>
  </w:style>
  <w:style w:type="table" w:styleId="TableGrid">
    <w:name w:val="Table Grid"/>
    <w:basedOn w:val="TableNormal"/>
    <w:uiPriority w:val="59"/>
    <w:rsid w:val="00AC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Pratt, Sarah</dc:creator>
  <cp:lastModifiedBy>Pratt, Sarah</cp:lastModifiedBy>
  <cp:revision>4</cp:revision>
  <dcterms:created xsi:type="dcterms:W3CDTF">2014-07-10T15:13:00Z</dcterms:created>
  <dcterms:modified xsi:type="dcterms:W3CDTF">2014-07-10T15:31:00Z</dcterms:modified>
</cp:coreProperties>
</file>